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sz w:val="24"/>
          <w:szCs w:val="24"/>
        </w:rPr>
        <w:id w:val="1216245747"/>
        <w:docPartObj>
          <w:docPartGallery w:val="Cover Pages"/>
          <w:docPartUnique/>
        </w:docPartObj>
      </w:sdtPr>
      <w:sdtEndPr/>
      <w:sdtContent>
        <w:p w14:paraId="27B7FE9A" w14:textId="77777777" w:rsidR="00D30511" w:rsidRDefault="00D30511">
          <w:pPr>
            <w:pStyle w:val="NoSpacing"/>
          </w:pPr>
          <w:r>
            <w:rPr>
              <w:noProof/>
              <w:lang w:val="en-AU" w:eastAsia="en-AU"/>
            </w:rPr>
            <mc:AlternateContent>
              <mc:Choice Requires="wpg">
                <w:drawing>
                  <wp:anchor distT="0" distB="0" distL="114300" distR="114300" simplePos="0" relativeHeight="251659264" behindDoc="1" locked="0" layoutInCell="1" allowOverlap="1" wp14:anchorId="415DF602" wp14:editId="7A9289A7">
                    <wp:simplePos x="0" y="0"/>
                    <wp:positionH relativeFrom="page">
                      <wp:posOffset>304800</wp:posOffset>
                    </wp:positionH>
                    <wp:positionV relativeFrom="page">
                      <wp:posOffset>304800</wp:posOffset>
                    </wp:positionV>
                    <wp:extent cx="2543175" cy="9447710"/>
                    <wp:effectExtent l="0" t="0" r="9525" b="1270"/>
                    <wp:wrapNone/>
                    <wp:docPr id="2" name="Group 2"/>
                    <wp:cNvGraphicFramePr/>
                    <a:graphic xmlns:a="http://schemas.openxmlformats.org/drawingml/2006/main">
                      <a:graphicData uri="http://schemas.microsoft.com/office/word/2010/wordprocessingGroup">
                        <wpg:wgp>
                          <wpg:cNvGrpSpPr/>
                          <wpg:grpSpPr>
                            <a:xfrm>
                              <a:off x="0" y="0"/>
                              <a:ext cx="2543175" cy="9447710"/>
                              <a:chOff x="0" y="9186"/>
                              <a:chExt cx="2194560" cy="9125712"/>
                            </a:xfrm>
                          </wpg:grpSpPr>
                          <wps:wsp>
                            <wps:cNvPr id="3" name="Rectangle 3"/>
                            <wps:cNvSpPr/>
                            <wps:spPr>
                              <a:xfrm>
                                <a:off x="9525" y="9186"/>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0"/>
                                      <w:szCs w:val="20"/>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784F94B" w14:textId="77777777" w:rsidR="00633A65" w:rsidRPr="007A5DDE" w:rsidRDefault="00A91A97">
                                      <w:pPr>
                                        <w:pStyle w:val="NoSpacing"/>
                                        <w:jc w:val="right"/>
                                        <w:rPr>
                                          <w:color w:val="FFFFFF" w:themeColor="background1"/>
                                          <w:sz w:val="20"/>
                                          <w:szCs w:val="20"/>
                                        </w:rPr>
                                      </w:pPr>
                                      <w:r>
                                        <w:rPr>
                                          <w:color w:val="FFFFFF" w:themeColor="background1"/>
                                          <w:sz w:val="20"/>
                                          <w:szCs w:val="20"/>
                                        </w:rPr>
                                        <w:t>Version 1.0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15DF602" id="Group 2" o:spid="_x0000_s1026" style="position:absolute;margin-left:24pt;margin-top:24pt;width:200.25pt;height:743.9pt;z-index:-251657216;mso-position-horizontal-relative:page;mso-position-vertical-relative:page" coordorigin=",91"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">
                    <v:rect id="Rectangle 3" o:spid="_x0000_s1027" style="position:absolute;left:95;top:91;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0"/>
                                <w:szCs w:val="20"/>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784F94B" w14:textId="77777777" w:rsidR="00633A65" w:rsidRPr="007A5DDE" w:rsidRDefault="00A91A97">
                                <w:pPr>
                                  <w:pStyle w:val="NoSpacing"/>
                                  <w:jc w:val="right"/>
                                  <w:rPr>
                                    <w:color w:val="FFFFFF" w:themeColor="background1"/>
                                    <w:sz w:val="20"/>
                                    <w:szCs w:val="20"/>
                                  </w:rPr>
                                </w:pPr>
                                <w:r>
                                  <w:rPr>
                                    <w:color w:val="FFFFFF" w:themeColor="background1"/>
                                    <w:sz w:val="20"/>
                                    <w:szCs w:val="20"/>
                                  </w:rPr>
                                  <w:t>Version 1.0</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1B341FE8" wp14:editId="39B8C266">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33" name="Text Box 3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E636" w14:textId="77777777" w:rsidR="00633A65" w:rsidRPr="00D30511" w:rsidRDefault="00FF63A9">
                                <w:pPr>
                                  <w:pStyle w:val="NoSpacing"/>
                                  <w:rPr>
                                    <w:rFonts w:asciiTheme="majorHAnsi" w:eastAsiaTheme="majorEastAsia" w:hAnsiTheme="majorHAnsi" w:cstheme="majorBidi"/>
                                    <w:color w:val="5B9BD5" w:themeColor="accent1"/>
                                    <w:sz w:val="72"/>
                                  </w:rPr>
                                </w:pPr>
                                <w:sdt>
                                  <w:sdtPr>
                                    <w:rPr>
                                      <w:rFonts w:asciiTheme="majorHAnsi" w:eastAsiaTheme="majorEastAsia" w:hAnsiTheme="majorHAnsi" w:cstheme="majorBidi"/>
                                      <w:color w:val="5B9BD5" w:themeColor="accent1"/>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33A65" w:rsidRPr="00D30511">
                                      <w:rPr>
                                        <w:rFonts w:asciiTheme="majorHAnsi" w:eastAsiaTheme="majorEastAsia" w:hAnsiTheme="majorHAnsi" w:cstheme="majorBidi"/>
                                        <w:color w:val="5B9BD5" w:themeColor="accent1"/>
                                        <w:sz w:val="72"/>
                                        <w:szCs w:val="72"/>
                                        <w:lang w:val="en-AU"/>
                                      </w:rPr>
                                      <w:t>Packserv Quick Set Up Guide</w:t>
                                    </w:r>
                                    <w:r w:rsidR="00633A65">
                                      <w:rPr>
                                        <w:rFonts w:asciiTheme="majorHAnsi" w:eastAsiaTheme="majorEastAsia" w:hAnsiTheme="majorHAnsi" w:cstheme="majorBidi"/>
                                        <w:color w:val="5B9BD5" w:themeColor="accent1"/>
                                        <w:sz w:val="72"/>
                                        <w:szCs w:val="72"/>
                                        <w:lang w:val="en-AU"/>
                                      </w:rPr>
                                      <w:t>:</w:t>
                                    </w:r>
                                    <w:r w:rsidR="00AB7231">
                                      <w:rPr>
                                        <w:rFonts w:asciiTheme="majorHAnsi" w:eastAsiaTheme="majorEastAsia" w:hAnsiTheme="majorHAnsi" w:cstheme="majorBidi"/>
                                        <w:color w:val="5B9BD5" w:themeColor="accent1"/>
                                        <w:sz w:val="72"/>
                                        <w:szCs w:val="72"/>
                                        <w:lang w:val="en-AU"/>
                                      </w:rPr>
                                      <w:t xml:space="preserve"> AV-3</w:t>
                                    </w:r>
                                  </w:sdtContent>
                                </w:sdt>
                              </w:p>
                              <w:p w14:paraId="5F199243" w14:textId="77777777" w:rsidR="00633A65" w:rsidRDefault="00FF63A9">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33A65">
                                      <w:rPr>
                                        <w:color w:val="404040" w:themeColor="text1" w:themeTint="BF"/>
                                        <w:sz w:val="36"/>
                                        <w:szCs w:val="36"/>
                                      </w:rPr>
                                      <w:t>AV-3 Bench Top Single Head Filler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B341FE8" id="_x0000_t202" coordsize="21600,21600" o:spt="202" path="m,l,21600r21600,l21600,xe">
                    <v:stroke joinstyle="miter"/>
                    <v:path gradientshapeok="t" o:connecttype="rect"/>
                  </v:shapetype>
                  <v:shape id="Text Box 3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N3dxP14AgAAXAUAAA4AAAAAAAAA&#10;AAAAAAAALgIAAGRycy9lMm9Eb2MueG1sUEsBAi0AFAAGAAgAAAAhAMjPqBXYAAAABQEAAA8AAAAA&#10;AAAAAAAAAAAA0gQAAGRycy9kb3ducmV2LnhtbFBLBQYAAAAABAAEAPMAAADXBQAAAAA=&#10;" filled="f" stroked="f" strokeweight=".5pt">
                    <v:textbox style="mso-fit-shape-to-text:t" inset="0,0,0,0">
                      <w:txbxContent>
                        <w:p w14:paraId="54F1E636" w14:textId="77777777" w:rsidR="00633A65" w:rsidRPr="00D30511" w:rsidRDefault="00FF63A9">
                          <w:pPr>
                            <w:pStyle w:val="NoSpacing"/>
                            <w:rPr>
                              <w:rFonts w:asciiTheme="majorHAnsi" w:eastAsiaTheme="majorEastAsia" w:hAnsiTheme="majorHAnsi" w:cstheme="majorBidi"/>
                              <w:color w:val="5B9BD5" w:themeColor="accent1"/>
                              <w:sz w:val="72"/>
                            </w:rPr>
                          </w:pPr>
                          <w:sdt>
                            <w:sdtPr>
                              <w:rPr>
                                <w:rFonts w:asciiTheme="majorHAnsi" w:eastAsiaTheme="majorEastAsia" w:hAnsiTheme="majorHAnsi" w:cstheme="majorBidi"/>
                                <w:color w:val="5B9BD5" w:themeColor="accent1"/>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33A65" w:rsidRPr="00D30511">
                                <w:rPr>
                                  <w:rFonts w:asciiTheme="majorHAnsi" w:eastAsiaTheme="majorEastAsia" w:hAnsiTheme="majorHAnsi" w:cstheme="majorBidi"/>
                                  <w:color w:val="5B9BD5" w:themeColor="accent1"/>
                                  <w:sz w:val="72"/>
                                  <w:szCs w:val="72"/>
                                  <w:lang w:val="en-AU"/>
                                </w:rPr>
                                <w:t>Packserv Quick Set Up Guide</w:t>
                              </w:r>
                              <w:r w:rsidR="00633A65">
                                <w:rPr>
                                  <w:rFonts w:asciiTheme="majorHAnsi" w:eastAsiaTheme="majorEastAsia" w:hAnsiTheme="majorHAnsi" w:cstheme="majorBidi"/>
                                  <w:color w:val="5B9BD5" w:themeColor="accent1"/>
                                  <w:sz w:val="72"/>
                                  <w:szCs w:val="72"/>
                                  <w:lang w:val="en-AU"/>
                                </w:rPr>
                                <w:t>:</w:t>
                              </w:r>
                              <w:r w:rsidR="00AB7231">
                                <w:rPr>
                                  <w:rFonts w:asciiTheme="majorHAnsi" w:eastAsiaTheme="majorEastAsia" w:hAnsiTheme="majorHAnsi" w:cstheme="majorBidi"/>
                                  <w:color w:val="5B9BD5" w:themeColor="accent1"/>
                                  <w:sz w:val="72"/>
                                  <w:szCs w:val="72"/>
                                  <w:lang w:val="en-AU"/>
                                </w:rPr>
                                <w:t xml:space="preserve"> AV-3</w:t>
                              </w:r>
                            </w:sdtContent>
                          </w:sdt>
                        </w:p>
                        <w:p w14:paraId="5F199243" w14:textId="77777777" w:rsidR="00633A65" w:rsidRDefault="00FF63A9">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33A65">
                                <w:rPr>
                                  <w:color w:val="404040" w:themeColor="text1" w:themeTint="BF"/>
                                  <w:sz w:val="36"/>
                                  <w:szCs w:val="36"/>
                                </w:rPr>
                                <w:t>AV-3 Bench Top Single Head Filler</w:t>
                              </w:r>
                            </w:sdtContent>
                          </w:sdt>
                        </w:p>
                      </w:txbxContent>
                    </v:textbox>
                    <w10:wrap anchorx="page" anchory="page"/>
                  </v:shape>
                </w:pict>
              </mc:Fallback>
            </mc:AlternateContent>
          </w:r>
        </w:p>
        <w:p w14:paraId="58AF2E50" w14:textId="77777777" w:rsidR="00E3222C" w:rsidRDefault="00D30511">
          <w:pPr>
            <w:rPr>
              <w:rFonts w:asciiTheme="minorHAnsi" w:eastAsiaTheme="minorEastAsia" w:hAnsiTheme="minorHAnsi" w:cstheme="minorBidi"/>
              <w:sz w:val="22"/>
              <w:szCs w:val="22"/>
            </w:rPr>
            <w:sectPr w:rsidR="00E3222C" w:rsidSect="00D30511">
              <w:headerReference w:type="even" r:id="rId9"/>
              <w:headerReference w:type="default" r:id="rId10"/>
              <w:footerReference w:type="default" r:id="rId11"/>
              <w:footerReference w:type="first" r:id="rId12"/>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rFonts w:asciiTheme="minorHAnsi" w:eastAsiaTheme="minorEastAsia" w:hAnsiTheme="minorHAnsi" w:cstheme="minorBidi"/>
              <w:noProof/>
              <w:sz w:val="22"/>
              <w:szCs w:val="22"/>
              <w:lang w:val="en-AU" w:eastAsia="en-AU"/>
            </w:rPr>
            <w:drawing>
              <wp:anchor distT="0" distB="0" distL="114300" distR="114300" simplePos="0" relativeHeight="251658239" behindDoc="1" locked="0" layoutInCell="1" allowOverlap="1" wp14:anchorId="0006A8F6" wp14:editId="1A8C9A0B">
                <wp:simplePos x="0" y="0"/>
                <wp:positionH relativeFrom="margin">
                  <wp:align>center</wp:align>
                </wp:positionH>
                <wp:positionV relativeFrom="paragraph">
                  <wp:posOffset>2587625</wp:posOffset>
                </wp:positionV>
                <wp:extent cx="4361180" cy="3636010"/>
                <wp:effectExtent l="0" t="0" r="1270" b="2540"/>
                <wp:wrapTight wrapText="bothSides">
                  <wp:wrapPolygon edited="0">
                    <wp:start x="0" y="0"/>
                    <wp:lineTo x="0" y="21502"/>
                    <wp:lineTo x="21512" y="21502"/>
                    <wp:lineTo x="2151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ckserv Logo Toshiba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1180" cy="36360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sz w:val="22"/>
              <w:szCs w:val="22"/>
            </w:rPr>
            <w:br w:type="page"/>
          </w:r>
          <w:bookmarkStart w:id="0" w:name="_GoBack"/>
          <w:bookmarkEnd w:id="0"/>
        </w:p>
        <w:p w14:paraId="5390A122" w14:textId="77777777" w:rsidR="00D30511" w:rsidRDefault="00FF63A9">
          <w:pPr>
            <w:rPr>
              <w:rFonts w:asciiTheme="minorHAnsi" w:eastAsiaTheme="minorEastAsia" w:hAnsiTheme="minorHAnsi" w:cstheme="minorBidi"/>
              <w:sz w:val="22"/>
              <w:szCs w:val="22"/>
            </w:rPr>
          </w:pPr>
        </w:p>
      </w:sdtContent>
    </w:sdt>
    <w:p w14:paraId="6E8268AB" w14:textId="77777777" w:rsidR="00AB5280" w:rsidRDefault="00E60501" w:rsidP="001F5CD9">
      <w:pPr>
        <w:spacing w:after="120"/>
        <w:jc w:val="center"/>
      </w:pPr>
      <w:r>
        <w:rPr>
          <w:noProof/>
          <w:lang w:val="en-AU" w:eastAsia="en-AU"/>
        </w:rPr>
        <w:drawing>
          <wp:inline distT="0" distB="0" distL="0" distR="0" wp14:anchorId="1EFE6613" wp14:editId="209EB260">
            <wp:extent cx="6230620" cy="5603240"/>
            <wp:effectExtent l="0" t="0" r="0" b="0"/>
            <wp:docPr id="1" name="Picture 1" descr="AV-3 FRONT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3 FRONT LABEL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620" cy="5603240"/>
                    </a:xfrm>
                    <a:prstGeom prst="rect">
                      <a:avLst/>
                    </a:prstGeom>
                    <a:noFill/>
                    <a:ln>
                      <a:noFill/>
                    </a:ln>
                  </pic:spPr>
                </pic:pic>
              </a:graphicData>
            </a:graphic>
          </wp:inline>
        </w:drawing>
      </w:r>
    </w:p>
    <w:p w14:paraId="1BF667BA" w14:textId="77777777" w:rsidR="00AB5280" w:rsidRDefault="00AB5280" w:rsidP="00457933">
      <w:pPr>
        <w:spacing w:after="120"/>
        <w:jc w:val="center"/>
      </w:pPr>
    </w:p>
    <w:p w14:paraId="56F60AEF" w14:textId="77777777" w:rsidR="00AB5280" w:rsidRDefault="00AB5280" w:rsidP="00457933">
      <w:pPr>
        <w:spacing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100"/>
        <w:gridCol w:w="6765"/>
      </w:tblGrid>
      <w:tr w:rsidR="001F5CD9" w14:paraId="73F03DF6" w14:textId="77777777" w:rsidTr="00E3222C">
        <w:tc>
          <w:tcPr>
            <w:tcW w:w="1925" w:type="dxa"/>
            <w:shd w:val="clear" w:color="auto" w:fill="auto"/>
          </w:tcPr>
          <w:p w14:paraId="380E4DCA" w14:textId="77777777" w:rsidR="001F5CD9" w:rsidRPr="002C14E8" w:rsidRDefault="001F5CD9" w:rsidP="002C14E8">
            <w:pPr>
              <w:spacing w:after="120"/>
              <w:jc w:val="center"/>
              <w:rPr>
                <w:b/>
                <w:u w:val="single"/>
              </w:rPr>
            </w:pPr>
            <w:r w:rsidRPr="002C14E8">
              <w:rPr>
                <w:b/>
                <w:u w:val="single"/>
              </w:rPr>
              <w:t>Assigned Letter</w:t>
            </w:r>
          </w:p>
        </w:tc>
        <w:tc>
          <w:tcPr>
            <w:tcW w:w="2100" w:type="dxa"/>
            <w:shd w:val="clear" w:color="auto" w:fill="auto"/>
          </w:tcPr>
          <w:p w14:paraId="17CB057E" w14:textId="77777777" w:rsidR="001F5CD9" w:rsidRPr="002C14E8" w:rsidRDefault="001F5CD9" w:rsidP="002C14E8">
            <w:pPr>
              <w:spacing w:after="120"/>
              <w:jc w:val="center"/>
              <w:rPr>
                <w:b/>
                <w:u w:val="single"/>
              </w:rPr>
            </w:pPr>
            <w:r w:rsidRPr="002C14E8">
              <w:rPr>
                <w:b/>
                <w:u w:val="single"/>
              </w:rPr>
              <w:t>Part Name</w:t>
            </w:r>
          </w:p>
        </w:tc>
        <w:tc>
          <w:tcPr>
            <w:tcW w:w="6765" w:type="dxa"/>
            <w:shd w:val="clear" w:color="auto" w:fill="auto"/>
          </w:tcPr>
          <w:p w14:paraId="629E74B5" w14:textId="77777777" w:rsidR="001F5CD9" w:rsidRPr="002C14E8" w:rsidRDefault="001F5CD9" w:rsidP="002C14E8">
            <w:pPr>
              <w:spacing w:after="120"/>
              <w:jc w:val="center"/>
              <w:rPr>
                <w:b/>
                <w:u w:val="single"/>
              </w:rPr>
            </w:pPr>
            <w:r w:rsidRPr="002C14E8">
              <w:rPr>
                <w:b/>
                <w:u w:val="single"/>
              </w:rPr>
              <w:t>Description</w:t>
            </w:r>
          </w:p>
        </w:tc>
      </w:tr>
      <w:tr w:rsidR="001F5CD9" w14:paraId="2E3CE2FB" w14:textId="77777777" w:rsidTr="00E3222C">
        <w:tc>
          <w:tcPr>
            <w:tcW w:w="1925" w:type="dxa"/>
            <w:shd w:val="clear" w:color="auto" w:fill="auto"/>
          </w:tcPr>
          <w:p w14:paraId="6285EA05" w14:textId="77777777" w:rsidR="001F5CD9" w:rsidRDefault="001F5CD9" w:rsidP="002C14E8">
            <w:pPr>
              <w:spacing w:after="120"/>
              <w:jc w:val="center"/>
            </w:pPr>
            <w:r>
              <w:t>A</w:t>
            </w:r>
          </w:p>
        </w:tc>
        <w:tc>
          <w:tcPr>
            <w:tcW w:w="2100" w:type="dxa"/>
            <w:shd w:val="clear" w:color="auto" w:fill="auto"/>
          </w:tcPr>
          <w:p w14:paraId="466FB222" w14:textId="77777777" w:rsidR="001F5CD9" w:rsidRDefault="001F5CD9" w:rsidP="002C14E8">
            <w:pPr>
              <w:spacing w:after="120"/>
              <w:jc w:val="center"/>
            </w:pPr>
            <w:r>
              <w:t>Fill Knob</w:t>
            </w:r>
          </w:p>
        </w:tc>
        <w:tc>
          <w:tcPr>
            <w:tcW w:w="6765" w:type="dxa"/>
            <w:shd w:val="clear" w:color="auto" w:fill="auto"/>
          </w:tcPr>
          <w:p w14:paraId="4611A6E8" w14:textId="77777777" w:rsidR="001F5CD9" w:rsidRDefault="001F5CD9" w:rsidP="002C14E8">
            <w:pPr>
              <w:spacing w:after="120"/>
              <w:jc w:val="center"/>
            </w:pPr>
            <w:r>
              <w:t>Adjusts the filling rate. Turn clockwise to slow the fill rate. Turn anti-clockwise to increase the fill rate. Adjust to avoid excessive product turbulence and/or foaming.</w:t>
            </w:r>
          </w:p>
        </w:tc>
      </w:tr>
      <w:tr w:rsidR="001F5CD9" w14:paraId="35CDC9DC" w14:textId="77777777" w:rsidTr="00E3222C">
        <w:tc>
          <w:tcPr>
            <w:tcW w:w="1925" w:type="dxa"/>
            <w:shd w:val="clear" w:color="auto" w:fill="auto"/>
          </w:tcPr>
          <w:p w14:paraId="70DC82B5" w14:textId="77777777" w:rsidR="001F5CD9" w:rsidRDefault="001F5CD9" w:rsidP="002C14E8">
            <w:pPr>
              <w:spacing w:after="120"/>
              <w:jc w:val="center"/>
            </w:pPr>
            <w:r>
              <w:t>B</w:t>
            </w:r>
          </w:p>
        </w:tc>
        <w:tc>
          <w:tcPr>
            <w:tcW w:w="2100" w:type="dxa"/>
            <w:shd w:val="clear" w:color="auto" w:fill="auto"/>
          </w:tcPr>
          <w:p w14:paraId="568F5D8D" w14:textId="77777777" w:rsidR="001F5CD9" w:rsidRDefault="001F5CD9" w:rsidP="002C14E8">
            <w:pPr>
              <w:spacing w:after="120"/>
              <w:jc w:val="center"/>
            </w:pPr>
            <w:r>
              <w:t>Recharge Knob</w:t>
            </w:r>
          </w:p>
        </w:tc>
        <w:tc>
          <w:tcPr>
            <w:tcW w:w="6765" w:type="dxa"/>
            <w:shd w:val="clear" w:color="auto" w:fill="auto"/>
          </w:tcPr>
          <w:p w14:paraId="5504D78B" w14:textId="77777777" w:rsidR="001F5CD9" w:rsidRDefault="001F5CD9" w:rsidP="002C14E8">
            <w:pPr>
              <w:spacing w:after="120"/>
              <w:jc w:val="center"/>
            </w:pPr>
            <w:r>
              <w:t>Adjusts the recharge rate. Turn clockwise to slow the recharge rate. Turn anti-clockwise to increase the recharge rate. Adjust to allow adequate time to exchange the filled container with an empty one. *Please note that viscous products (i.e. honey) require a slower recharge rate so an air cavity doesn’t form in the cylinder leading to inaccurate volumes being dispensed.</w:t>
            </w:r>
          </w:p>
        </w:tc>
      </w:tr>
    </w:tbl>
    <w:p w14:paraId="32C5D903" w14:textId="77777777" w:rsidR="00E3222C" w:rsidRDefault="00E3222C" w:rsidP="002C14E8">
      <w:pPr>
        <w:spacing w:after="120"/>
        <w:jc w:val="center"/>
        <w:sectPr w:rsidR="00E3222C" w:rsidSect="00D30511">
          <w:footerReference w:type="first" r:id="rId15"/>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2100"/>
        <w:gridCol w:w="6765"/>
      </w:tblGrid>
      <w:tr w:rsidR="001F5CD9" w14:paraId="0E073CC5" w14:textId="77777777" w:rsidTr="00E3222C">
        <w:tc>
          <w:tcPr>
            <w:tcW w:w="1925" w:type="dxa"/>
            <w:shd w:val="clear" w:color="auto" w:fill="auto"/>
          </w:tcPr>
          <w:p w14:paraId="6B2304A1" w14:textId="77777777" w:rsidR="001F5CD9" w:rsidRDefault="001F5CD9" w:rsidP="002C14E8">
            <w:pPr>
              <w:spacing w:after="120"/>
              <w:jc w:val="center"/>
            </w:pPr>
            <w:r>
              <w:lastRenderedPageBreak/>
              <w:t>C</w:t>
            </w:r>
          </w:p>
        </w:tc>
        <w:tc>
          <w:tcPr>
            <w:tcW w:w="2100" w:type="dxa"/>
            <w:shd w:val="clear" w:color="auto" w:fill="auto"/>
          </w:tcPr>
          <w:p w14:paraId="39758BB3" w14:textId="77777777" w:rsidR="001F5CD9" w:rsidRDefault="001F5CD9" w:rsidP="002C14E8">
            <w:pPr>
              <w:spacing w:after="120"/>
              <w:jc w:val="center"/>
            </w:pPr>
            <w:r>
              <w:t>On/Off Switch</w:t>
            </w:r>
          </w:p>
        </w:tc>
        <w:tc>
          <w:tcPr>
            <w:tcW w:w="6765" w:type="dxa"/>
            <w:shd w:val="clear" w:color="auto" w:fill="auto"/>
          </w:tcPr>
          <w:p w14:paraId="6D7D2B90" w14:textId="77777777" w:rsidR="001F5CD9" w:rsidRDefault="001F5CD9" w:rsidP="002C14E8">
            <w:pPr>
              <w:spacing w:after="120"/>
              <w:jc w:val="center"/>
            </w:pPr>
            <w:r>
              <w:t>Primary switch for starting and stopping the machine. Should be set to on in normal conditions.</w:t>
            </w:r>
          </w:p>
          <w:p w14:paraId="75FD35D6" w14:textId="77777777" w:rsidR="001F5CD9" w:rsidRDefault="001F5CD9" w:rsidP="002C14E8">
            <w:pPr>
              <w:spacing w:after="120"/>
              <w:jc w:val="center"/>
            </w:pPr>
            <w:r>
              <w:t>*Please note when using in conjunction with a footswitch must be set to off.</w:t>
            </w:r>
          </w:p>
        </w:tc>
      </w:tr>
      <w:tr w:rsidR="001F5CD9" w14:paraId="5DECF21B" w14:textId="77777777" w:rsidTr="00E3222C">
        <w:tc>
          <w:tcPr>
            <w:tcW w:w="1925" w:type="dxa"/>
            <w:shd w:val="clear" w:color="auto" w:fill="auto"/>
          </w:tcPr>
          <w:p w14:paraId="46B305F1" w14:textId="77777777" w:rsidR="001F5CD9" w:rsidRDefault="001F5CD9" w:rsidP="002C14E8">
            <w:pPr>
              <w:spacing w:after="120"/>
              <w:jc w:val="center"/>
            </w:pPr>
            <w:r>
              <w:t>D</w:t>
            </w:r>
          </w:p>
        </w:tc>
        <w:tc>
          <w:tcPr>
            <w:tcW w:w="2100" w:type="dxa"/>
            <w:shd w:val="clear" w:color="auto" w:fill="auto"/>
          </w:tcPr>
          <w:p w14:paraId="5CF7C71D" w14:textId="77777777" w:rsidR="001F5CD9" w:rsidRDefault="001F5CD9" w:rsidP="002C14E8">
            <w:pPr>
              <w:spacing w:after="120"/>
              <w:jc w:val="center"/>
            </w:pPr>
            <w:r>
              <w:t>Emergency Stop</w:t>
            </w:r>
          </w:p>
        </w:tc>
        <w:tc>
          <w:tcPr>
            <w:tcW w:w="6765" w:type="dxa"/>
            <w:shd w:val="clear" w:color="auto" w:fill="auto"/>
          </w:tcPr>
          <w:p w14:paraId="289E9833" w14:textId="77777777" w:rsidR="001F5CD9" w:rsidRDefault="001B6B73" w:rsidP="002C14E8">
            <w:pPr>
              <w:spacing w:after="120"/>
              <w:jc w:val="center"/>
            </w:pPr>
            <w:r>
              <w:t xml:space="preserve">In event of spillage or an accident use this. </w:t>
            </w:r>
            <w:r w:rsidR="001F5CD9">
              <w:t xml:space="preserve">When pressed the product valve returns to the inlet position and all air is exhausted from the main cylinder. </w:t>
            </w:r>
            <w:r>
              <w:t>Turn to right to release the button.</w:t>
            </w:r>
          </w:p>
          <w:p w14:paraId="6741AF3F" w14:textId="77777777" w:rsidR="001B6B73" w:rsidRDefault="001B6B73" w:rsidP="002C14E8">
            <w:pPr>
              <w:spacing w:after="120"/>
              <w:jc w:val="center"/>
            </w:pPr>
            <w:r>
              <w:t>*Please note, set On/Off switch to Off before releasing.</w:t>
            </w:r>
          </w:p>
        </w:tc>
      </w:tr>
      <w:tr w:rsidR="001F5CD9" w14:paraId="1F8CE8C1" w14:textId="77777777" w:rsidTr="00E3222C">
        <w:tc>
          <w:tcPr>
            <w:tcW w:w="1925" w:type="dxa"/>
            <w:shd w:val="clear" w:color="auto" w:fill="auto"/>
          </w:tcPr>
          <w:p w14:paraId="6610D710" w14:textId="77777777" w:rsidR="001F5CD9" w:rsidRDefault="001F5CD9" w:rsidP="002C14E8">
            <w:pPr>
              <w:spacing w:after="120"/>
              <w:jc w:val="center"/>
            </w:pPr>
            <w:r>
              <w:t>E</w:t>
            </w:r>
          </w:p>
        </w:tc>
        <w:tc>
          <w:tcPr>
            <w:tcW w:w="2100" w:type="dxa"/>
            <w:shd w:val="clear" w:color="auto" w:fill="auto"/>
          </w:tcPr>
          <w:p w14:paraId="2F17782D" w14:textId="77777777" w:rsidR="001F5CD9" w:rsidRDefault="001F5CD9" w:rsidP="002C14E8">
            <w:pPr>
              <w:spacing w:after="120"/>
              <w:jc w:val="center"/>
            </w:pPr>
            <w:r>
              <w:t>Adjust/Run Switch</w:t>
            </w:r>
          </w:p>
        </w:tc>
        <w:tc>
          <w:tcPr>
            <w:tcW w:w="6765" w:type="dxa"/>
            <w:shd w:val="clear" w:color="auto" w:fill="auto"/>
          </w:tcPr>
          <w:p w14:paraId="326A1763" w14:textId="77777777" w:rsidR="001F5CD9" w:rsidRDefault="001B6B73" w:rsidP="002C14E8">
            <w:pPr>
              <w:spacing w:after="120"/>
              <w:jc w:val="center"/>
            </w:pPr>
            <w:r>
              <w:t>Allows adjustment of cylinder volume to be made.</w:t>
            </w:r>
            <w:r w:rsidR="005074A5">
              <w:t xml:space="preserve"> During normal machine function should be set to Run. To adjust volume of product dispensed set to Adjust &amp; On. Piston head will stop at final charge position. Use Volume Adjustment Handle to alter final volume.</w:t>
            </w:r>
          </w:p>
          <w:p w14:paraId="2B0FFDEB" w14:textId="77777777" w:rsidR="005074A5" w:rsidRDefault="005074A5" w:rsidP="002C14E8">
            <w:pPr>
              <w:spacing w:after="120"/>
              <w:jc w:val="center"/>
            </w:pPr>
            <w:r>
              <w:t>*Please note to have a container under nozzle prior to adjustment.</w:t>
            </w:r>
          </w:p>
        </w:tc>
      </w:tr>
      <w:tr w:rsidR="001F5CD9" w14:paraId="7C405BCB" w14:textId="77777777" w:rsidTr="00E3222C">
        <w:tc>
          <w:tcPr>
            <w:tcW w:w="1925" w:type="dxa"/>
            <w:shd w:val="clear" w:color="auto" w:fill="auto"/>
          </w:tcPr>
          <w:p w14:paraId="7BC9F96B" w14:textId="77777777" w:rsidR="001F5CD9" w:rsidRDefault="001F5CD9" w:rsidP="002C14E8">
            <w:pPr>
              <w:spacing w:after="120"/>
              <w:jc w:val="center"/>
            </w:pPr>
            <w:r>
              <w:t>F</w:t>
            </w:r>
          </w:p>
        </w:tc>
        <w:tc>
          <w:tcPr>
            <w:tcW w:w="2100" w:type="dxa"/>
            <w:shd w:val="clear" w:color="auto" w:fill="auto"/>
          </w:tcPr>
          <w:p w14:paraId="0E727EC0" w14:textId="77777777" w:rsidR="001F5CD9" w:rsidRDefault="001F5CD9" w:rsidP="002C14E8">
            <w:pPr>
              <w:spacing w:after="120"/>
              <w:jc w:val="center"/>
            </w:pPr>
            <w:r>
              <w:t>Volume Adjustment Handle</w:t>
            </w:r>
          </w:p>
        </w:tc>
        <w:tc>
          <w:tcPr>
            <w:tcW w:w="6765" w:type="dxa"/>
            <w:shd w:val="clear" w:color="auto" w:fill="auto"/>
          </w:tcPr>
          <w:p w14:paraId="59754F69" w14:textId="77777777" w:rsidR="001F5CD9" w:rsidRDefault="005074A5" w:rsidP="002C14E8">
            <w:pPr>
              <w:spacing w:after="120"/>
              <w:jc w:val="center"/>
            </w:pPr>
            <w:r>
              <w:t>Loosen the black knurled lock ring (turn anti-clockwise). Turn the handwheel clockwise to increase volume and vice-versa.</w:t>
            </w:r>
          </w:p>
          <w:p w14:paraId="047449D0" w14:textId="77777777" w:rsidR="005074A5" w:rsidRDefault="005074A5" w:rsidP="002C14E8">
            <w:pPr>
              <w:spacing w:after="120"/>
              <w:jc w:val="center"/>
            </w:pPr>
            <w:r>
              <w:t>*Please note that an accurate representation of volume will only be apparent after continuous cycling (~10 units) so complete a weigh check after several units have been produced at production speed.</w:t>
            </w:r>
          </w:p>
        </w:tc>
      </w:tr>
    </w:tbl>
    <w:p w14:paraId="4C0E7388" w14:textId="77777777" w:rsidR="00433627" w:rsidRDefault="00433627" w:rsidP="005074A5">
      <w:pPr>
        <w:spacing w:after="120"/>
      </w:pPr>
    </w:p>
    <w:p w14:paraId="6172FAC0" w14:textId="77777777" w:rsidR="005074A5" w:rsidRPr="005074A5" w:rsidRDefault="005074A5" w:rsidP="005074A5">
      <w:pPr>
        <w:spacing w:after="120"/>
        <w:jc w:val="center"/>
        <w:rPr>
          <w:rFonts w:ascii="Arial" w:hAnsi="Arial" w:cs="Arial"/>
          <w:b/>
          <w:sz w:val="22"/>
          <w:szCs w:val="22"/>
          <w:u w:val="single"/>
        </w:rPr>
      </w:pPr>
      <w:r w:rsidRPr="005074A5">
        <w:rPr>
          <w:b/>
          <w:u w:val="single"/>
        </w:rPr>
        <w:t>Machine Setup</w:t>
      </w:r>
    </w:p>
    <w:p w14:paraId="130A897F" w14:textId="77777777" w:rsidR="00F10C36" w:rsidRDefault="00F10C36" w:rsidP="00742723">
      <w:pPr>
        <w:numPr>
          <w:ilvl w:val="0"/>
          <w:numId w:val="5"/>
        </w:numPr>
        <w:tabs>
          <w:tab w:val="clear" w:pos="720"/>
          <w:tab w:val="num" w:pos="360"/>
        </w:tabs>
        <w:spacing w:after="120"/>
        <w:ind w:left="360"/>
        <w:rPr>
          <w:rFonts w:ascii="Arial" w:hAnsi="Arial" w:cs="Arial"/>
          <w:sz w:val="22"/>
          <w:szCs w:val="22"/>
        </w:rPr>
      </w:pPr>
      <w:r>
        <w:rPr>
          <w:rFonts w:ascii="Arial" w:hAnsi="Arial" w:cs="Arial"/>
          <w:sz w:val="22"/>
          <w:szCs w:val="22"/>
        </w:rPr>
        <w:t>Before connecting the airline to th</w:t>
      </w:r>
      <w:r w:rsidR="005074A5">
        <w:rPr>
          <w:rFonts w:ascii="Arial" w:hAnsi="Arial" w:cs="Arial"/>
          <w:sz w:val="22"/>
          <w:szCs w:val="22"/>
        </w:rPr>
        <w:t>e machine</w:t>
      </w:r>
      <w:r w:rsidR="00742723">
        <w:rPr>
          <w:rFonts w:ascii="Arial" w:hAnsi="Arial" w:cs="Arial"/>
          <w:sz w:val="22"/>
          <w:szCs w:val="22"/>
        </w:rPr>
        <w:t xml:space="preserve"> </w:t>
      </w:r>
      <w:r>
        <w:rPr>
          <w:rFonts w:ascii="Arial" w:hAnsi="Arial" w:cs="Arial"/>
          <w:sz w:val="22"/>
          <w:szCs w:val="22"/>
        </w:rPr>
        <w:t>set the</w:t>
      </w:r>
      <w:r w:rsidR="00742723">
        <w:rPr>
          <w:rFonts w:ascii="Arial" w:hAnsi="Arial" w:cs="Arial"/>
          <w:sz w:val="22"/>
          <w:szCs w:val="22"/>
        </w:rPr>
        <w:t xml:space="preserve"> required</w:t>
      </w:r>
      <w:r w:rsidR="005074A5">
        <w:rPr>
          <w:rFonts w:ascii="Arial" w:hAnsi="Arial" w:cs="Arial"/>
          <w:sz w:val="22"/>
          <w:szCs w:val="22"/>
        </w:rPr>
        <w:t xml:space="preserve"> volume using </w:t>
      </w:r>
      <w:r w:rsidR="005074A5" w:rsidRPr="005074A5">
        <w:rPr>
          <w:rFonts w:ascii="Arial" w:hAnsi="Arial" w:cs="Arial"/>
          <w:b/>
          <w:sz w:val="22"/>
          <w:szCs w:val="22"/>
          <w:u w:val="single"/>
        </w:rPr>
        <w:t>part F</w:t>
      </w:r>
      <w:r w:rsidR="005074A5">
        <w:rPr>
          <w:rFonts w:ascii="Arial" w:hAnsi="Arial" w:cs="Arial"/>
          <w:sz w:val="22"/>
          <w:szCs w:val="22"/>
        </w:rPr>
        <w:t xml:space="preserve">. </w:t>
      </w:r>
      <w:r w:rsidR="00742723">
        <w:rPr>
          <w:rFonts w:ascii="Arial" w:hAnsi="Arial" w:cs="Arial"/>
          <w:sz w:val="22"/>
          <w:szCs w:val="22"/>
        </w:rPr>
        <w:t xml:space="preserve">To set the </w:t>
      </w:r>
      <w:r w:rsidR="00742723" w:rsidRPr="008C58C6">
        <w:rPr>
          <w:rFonts w:ascii="Arial" w:hAnsi="Arial" w:cs="Arial"/>
          <w:sz w:val="22"/>
          <w:szCs w:val="22"/>
        </w:rPr>
        <w:t>amount of liquid ejected from machine use the scale of 1 to 10 on the top of the machine to determine the required percentage of the cylinder you have</w:t>
      </w:r>
      <w:r w:rsidR="005074A5">
        <w:rPr>
          <w:rFonts w:ascii="Arial" w:hAnsi="Arial" w:cs="Arial"/>
          <w:sz w:val="22"/>
          <w:szCs w:val="22"/>
        </w:rPr>
        <w:t xml:space="preserve"> i.e. 1 represents 10% of maximum cylinder volume, 5 represents 50% of maximum cylinder volume</w:t>
      </w:r>
      <w:r w:rsidR="00742723" w:rsidRPr="008C58C6">
        <w:rPr>
          <w:rFonts w:ascii="Arial" w:hAnsi="Arial" w:cs="Arial"/>
          <w:sz w:val="22"/>
          <w:szCs w:val="22"/>
        </w:rPr>
        <w:t xml:space="preserve">. </w:t>
      </w:r>
      <w:r w:rsidR="00742723">
        <w:rPr>
          <w:rFonts w:ascii="Arial" w:hAnsi="Arial" w:cs="Arial"/>
          <w:sz w:val="22"/>
          <w:szCs w:val="22"/>
        </w:rPr>
        <w:t>Turn</w:t>
      </w:r>
      <w:r>
        <w:rPr>
          <w:rFonts w:ascii="Arial" w:hAnsi="Arial" w:cs="Arial"/>
          <w:sz w:val="22"/>
          <w:szCs w:val="22"/>
        </w:rPr>
        <w:t xml:space="preserve"> </w:t>
      </w:r>
      <w:r w:rsidR="00742723">
        <w:rPr>
          <w:rFonts w:ascii="Arial" w:hAnsi="Arial" w:cs="Arial"/>
          <w:sz w:val="22"/>
          <w:szCs w:val="22"/>
        </w:rPr>
        <w:t xml:space="preserve">handle </w:t>
      </w:r>
      <w:r>
        <w:rPr>
          <w:rFonts w:ascii="Arial" w:hAnsi="Arial" w:cs="Arial"/>
          <w:sz w:val="22"/>
          <w:szCs w:val="22"/>
        </w:rPr>
        <w:t>clockwise to increase, anticlockwise to decrease</w:t>
      </w:r>
      <w:r w:rsidR="00742723">
        <w:rPr>
          <w:rFonts w:ascii="Arial" w:hAnsi="Arial" w:cs="Arial"/>
          <w:sz w:val="22"/>
          <w:szCs w:val="22"/>
        </w:rPr>
        <w:t xml:space="preserve">, ensure you lock the hand wheel with the black locking ring next to it once in desired position </w:t>
      </w:r>
      <w:r w:rsidR="005074A5">
        <w:rPr>
          <w:rFonts w:ascii="Arial" w:hAnsi="Arial" w:cs="Arial"/>
          <w:sz w:val="22"/>
          <w:szCs w:val="22"/>
        </w:rPr>
        <w:t>to prevent movement during production.</w:t>
      </w:r>
    </w:p>
    <w:p w14:paraId="16497646" w14:textId="77777777" w:rsidR="00813188" w:rsidRPr="008C58C6" w:rsidRDefault="00813188" w:rsidP="008C58C6">
      <w:pPr>
        <w:numPr>
          <w:ilvl w:val="0"/>
          <w:numId w:val="5"/>
        </w:numPr>
        <w:tabs>
          <w:tab w:val="clear" w:pos="720"/>
          <w:tab w:val="num" w:pos="360"/>
        </w:tabs>
        <w:spacing w:after="120"/>
        <w:ind w:left="360"/>
        <w:rPr>
          <w:rFonts w:ascii="Arial" w:hAnsi="Arial" w:cs="Arial"/>
          <w:sz w:val="22"/>
          <w:szCs w:val="22"/>
        </w:rPr>
      </w:pPr>
      <w:r w:rsidRPr="008C58C6">
        <w:rPr>
          <w:rFonts w:ascii="Arial" w:hAnsi="Arial" w:cs="Arial"/>
          <w:sz w:val="22"/>
          <w:szCs w:val="22"/>
        </w:rPr>
        <w:t xml:space="preserve">Connect air to the machine and turn red valve on </w:t>
      </w:r>
      <w:r w:rsidR="00F10C36">
        <w:rPr>
          <w:rFonts w:ascii="Arial" w:hAnsi="Arial" w:cs="Arial"/>
          <w:sz w:val="22"/>
          <w:szCs w:val="22"/>
        </w:rPr>
        <w:t xml:space="preserve">at the </w:t>
      </w:r>
      <w:r w:rsidRPr="008C58C6">
        <w:rPr>
          <w:rFonts w:ascii="Arial" w:hAnsi="Arial" w:cs="Arial"/>
          <w:sz w:val="22"/>
          <w:szCs w:val="22"/>
        </w:rPr>
        <w:t>back until it says ‘SUP’</w:t>
      </w:r>
      <w:r w:rsidR="005074A5">
        <w:rPr>
          <w:rFonts w:ascii="Arial" w:hAnsi="Arial" w:cs="Arial"/>
          <w:sz w:val="22"/>
          <w:szCs w:val="22"/>
        </w:rPr>
        <w:t xml:space="preserve"> (i.e. ‘wings’ are in line with airline)</w:t>
      </w:r>
      <w:r w:rsidRPr="008C58C6">
        <w:rPr>
          <w:rFonts w:ascii="Arial" w:hAnsi="Arial" w:cs="Arial"/>
          <w:sz w:val="22"/>
          <w:szCs w:val="22"/>
        </w:rPr>
        <w:t>.</w:t>
      </w:r>
      <w:r w:rsidR="00F10C36">
        <w:rPr>
          <w:rFonts w:ascii="Arial" w:hAnsi="Arial" w:cs="Arial"/>
          <w:sz w:val="22"/>
          <w:szCs w:val="22"/>
        </w:rPr>
        <w:t xml:space="preserve"> The pressure gauge at the back of the machine should be on around 4-5 bar.</w:t>
      </w:r>
    </w:p>
    <w:p w14:paraId="1B4B2A8E" w14:textId="77777777" w:rsidR="005074A5" w:rsidRDefault="005074A5" w:rsidP="008C58C6">
      <w:pPr>
        <w:numPr>
          <w:ilvl w:val="0"/>
          <w:numId w:val="5"/>
        </w:numPr>
        <w:tabs>
          <w:tab w:val="clear" w:pos="720"/>
          <w:tab w:val="num" w:pos="360"/>
        </w:tabs>
        <w:spacing w:after="120"/>
        <w:ind w:left="360"/>
        <w:rPr>
          <w:rFonts w:ascii="Arial" w:hAnsi="Arial" w:cs="Arial"/>
          <w:sz w:val="22"/>
          <w:szCs w:val="22"/>
        </w:rPr>
      </w:pPr>
      <w:r>
        <w:rPr>
          <w:rFonts w:ascii="Arial" w:hAnsi="Arial" w:cs="Arial"/>
          <w:sz w:val="22"/>
          <w:szCs w:val="22"/>
        </w:rPr>
        <w:t>Place all required wet parts on the machine to suit current product. Cycle the machine until all air has been removed from</w:t>
      </w:r>
      <w:r w:rsidR="008C27EB">
        <w:rPr>
          <w:rFonts w:ascii="Arial" w:hAnsi="Arial" w:cs="Arial"/>
          <w:sz w:val="22"/>
          <w:szCs w:val="22"/>
        </w:rPr>
        <w:t xml:space="preserve"> the circuit. In some cases re-positioning product inlet hose may be necessary. To cycle machine switches should be set to: On</w:t>
      </w:r>
      <w:r w:rsidR="007071F1">
        <w:rPr>
          <w:rFonts w:ascii="Arial" w:hAnsi="Arial" w:cs="Arial"/>
          <w:sz w:val="22"/>
          <w:szCs w:val="22"/>
        </w:rPr>
        <w:t xml:space="preserve"> (C)</w:t>
      </w:r>
      <w:r w:rsidR="008C27EB">
        <w:rPr>
          <w:rFonts w:ascii="Arial" w:hAnsi="Arial" w:cs="Arial"/>
          <w:sz w:val="22"/>
          <w:szCs w:val="22"/>
        </w:rPr>
        <w:t xml:space="preserve"> &amp; Run</w:t>
      </w:r>
      <w:r w:rsidR="007071F1">
        <w:rPr>
          <w:rFonts w:ascii="Arial" w:hAnsi="Arial" w:cs="Arial"/>
          <w:sz w:val="22"/>
          <w:szCs w:val="22"/>
        </w:rPr>
        <w:t xml:space="preserve"> (E)</w:t>
      </w:r>
      <w:r w:rsidR="008C27EB">
        <w:rPr>
          <w:rFonts w:ascii="Arial" w:hAnsi="Arial" w:cs="Arial"/>
          <w:sz w:val="22"/>
          <w:szCs w:val="22"/>
        </w:rPr>
        <w:t xml:space="preserve"> (with emergency stop released).</w:t>
      </w:r>
    </w:p>
    <w:p w14:paraId="2DAC5C3C" w14:textId="77777777" w:rsidR="008C27EB" w:rsidRDefault="008C27EB" w:rsidP="008C58C6">
      <w:pPr>
        <w:numPr>
          <w:ilvl w:val="0"/>
          <w:numId w:val="5"/>
        </w:numPr>
        <w:tabs>
          <w:tab w:val="clear" w:pos="720"/>
          <w:tab w:val="num" w:pos="360"/>
        </w:tabs>
        <w:spacing w:after="120"/>
        <w:ind w:left="360"/>
        <w:rPr>
          <w:rFonts w:ascii="Arial" w:hAnsi="Arial" w:cs="Arial"/>
          <w:sz w:val="22"/>
          <w:szCs w:val="22"/>
        </w:rPr>
      </w:pPr>
      <w:r>
        <w:rPr>
          <w:rFonts w:ascii="Arial" w:hAnsi="Arial" w:cs="Arial"/>
          <w:sz w:val="22"/>
          <w:szCs w:val="22"/>
        </w:rPr>
        <w:t>Check if desired amount of product is rejected by placing an empty container on a scale then tare the unit. Dispense the product into container then re-weigh. If adjustment is required set machine to Adjust</w:t>
      </w:r>
      <w:r w:rsidR="007071F1">
        <w:rPr>
          <w:rFonts w:ascii="Arial" w:hAnsi="Arial" w:cs="Arial"/>
          <w:sz w:val="22"/>
          <w:szCs w:val="22"/>
        </w:rPr>
        <w:t xml:space="preserve"> (E)</w:t>
      </w:r>
      <w:r>
        <w:rPr>
          <w:rFonts w:ascii="Arial" w:hAnsi="Arial" w:cs="Arial"/>
          <w:sz w:val="22"/>
          <w:szCs w:val="22"/>
        </w:rPr>
        <w:t xml:space="preserve"> and Run</w:t>
      </w:r>
      <w:r w:rsidR="007071F1">
        <w:rPr>
          <w:rFonts w:ascii="Arial" w:hAnsi="Arial" w:cs="Arial"/>
          <w:sz w:val="22"/>
          <w:szCs w:val="22"/>
        </w:rPr>
        <w:t xml:space="preserve"> (C)</w:t>
      </w:r>
      <w:r>
        <w:rPr>
          <w:rFonts w:ascii="Arial" w:hAnsi="Arial" w:cs="Arial"/>
          <w:sz w:val="22"/>
          <w:szCs w:val="22"/>
        </w:rPr>
        <w:t>. Please note that there can be variation in the weight of containers so this could be a cause of inconsistencies.</w:t>
      </w:r>
    </w:p>
    <w:p w14:paraId="485B2AAF" w14:textId="77777777" w:rsidR="005074A5" w:rsidRDefault="008C27EB" w:rsidP="008C27EB">
      <w:pPr>
        <w:spacing w:after="120"/>
        <w:ind w:left="360"/>
        <w:rPr>
          <w:rFonts w:ascii="Arial" w:hAnsi="Arial" w:cs="Arial"/>
          <w:sz w:val="22"/>
          <w:szCs w:val="22"/>
        </w:rPr>
      </w:pPr>
      <w:r>
        <w:rPr>
          <w:rFonts w:ascii="Arial" w:hAnsi="Arial" w:cs="Arial"/>
          <w:sz w:val="22"/>
          <w:szCs w:val="22"/>
        </w:rPr>
        <w:t>*To avoid wastage once you’ve adjusted the volume, set the switch to Run then quickly switch back to Adjust so you can check the volume being dispensed and won’t have to waste another unit if it’s inaccurate.</w:t>
      </w:r>
    </w:p>
    <w:p w14:paraId="6C8160F3" w14:textId="77777777" w:rsidR="008C27EB" w:rsidRDefault="008C27EB" w:rsidP="008C58C6">
      <w:pPr>
        <w:numPr>
          <w:ilvl w:val="0"/>
          <w:numId w:val="5"/>
        </w:numPr>
        <w:tabs>
          <w:tab w:val="clear" w:pos="720"/>
          <w:tab w:val="num" w:pos="360"/>
        </w:tabs>
        <w:spacing w:after="120"/>
        <w:ind w:left="360"/>
        <w:rPr>
          <w:rFonts w:ascii="Arial" w:hAnsi="Arial" w:cs="Arial"/>
          <w:sz w:val="22"/>
          <w:szCs w:val="22"/>
        </w:rPr>
      </w:pPr>
      <w:r>
        <w:rPr>
          <w:rFonts w:ascii="Arial" w:hAnsi="Arial" w:cs="Arial"/>
          <w:sz w:val="22"/>
          <w:szCs w:val="22"/>
        </w:rPr>
        <w:t>Once desired weight has been achieved t</w:t>
      </w:r>
      <w:r w:rsidR="00813188" w:rsidRPr="008C58C6">
        <w:rPr>
          <w:rFonts w:ascii="Arial" w:hAnsi="Arial" w:cs="Arial"/>
          <w:sz w:val="22"/>
          <w:szCs w:val="22"/>
        </w:rPr>
        <w:t xml:space="preserve">o run </w:t>
      </w:r>
      <w:r>
        <w:rPr>
          <w:rFonts w:ascii="Arial" w:hAnsi="Arial" w:cs="Arial"/>
          <w:sz w:val="22"/>
          <w:szCs w:val="22"/>
        </w:rPr>
        <w:t xml:space="preserve">the </w:t>
      </w:r>
      <w:r w:rsidR="00813188" w:rsidRPr="008C58C6">
        <w:rPr>
          <w:rFonts w:ascii="Arial" w:hAnsi="Arial" w:cs="Arial"/>
          <w:sz w:val="22"/>
          <w:szCs w:val="22"/>
        </w:rPr>
        <w:t xml:space="preserve">machine </w:t>
      </w:r>
      <w:r w:rsidR="00F10C36">
        <w:rPr>
          <w:rFonts w:ascii="Arial" w:hAnsi="Arial" w:cs="Arial"/>
          <w:sz w:val="22"/>
          <w:szCs w:val="22"/>
        </w:rPr>
        <w:t xml:space="preserve">automatically place switches in </w:t>
      </w:r>
      <w:r>
        <w:rPr>
          <w:rFonts w:ascii="Arial" w:hAnsi="Arial" w:cs="Arial"/>
          <w:sz w:val="22"/>
          <w:szCs w:val="22"/>
        </w:rPr>
        <w:t>O</w:t>
      </w:r>
      <w:r w:rsidR="00F10C36">
        <w:rPr>
          <w:rFonts w:ascii="Arial" w:hAnsi="Arial" w:cs="Arial"/>
          <w:sz w:val="22"/>
          <w:szCs w:val="22"/>
        </w:rPr>
        <w:t>n and</w:t>
      </w:r>
      <w:r w:rsidR="00813188" w:rsidRPr="008C58C6">
        <w:rPr>
          <w:rFonts w:ascii="Arial" w:hAnsi="Arial" w:cs="Arial"/>
          <w:sz w:val="22"/>
          <w:szCs w:val="22"/>
        </w:rPr>
        <w:t xml:space="preserve"> </w:t>
      </w:r>
      <w:r>
        <w:rPr>
          <w:rFonts w:ascii="Arial" w:hAnsi="Arial" w:cs="Arial"/>
          <w:sz w:val="22"/>
          <w:szCs w:val="22"/>
        </w:rPr>
        <w:t>R</w:t>
      </w:r>
      <w:r w:rsidR="00813188" w:rsidRPr="008C58C6">
        <w:rPr>
          <w:rFonts w:ascii="Arial" w:hAnsi="Arial" w:cs="Arial"/>
          <w:sz w:val="22"/>
          <w:szCs w:val="22"/>
        </w:rPr>
        <w:t>un</w:t>
      </w:r>
      <w:r>
        <w:rPr>
          <w:rFonts w:ascii="Arial" w:hAnsi="Arial" w:cs="Arial"/>
          <w:sz w:val="22"/>
          <w:szCs w:val="22"/>
        </w:rPr>
        <w:t xml:space="preserve"> positions. If using the foot pedal leave the machine in Off and Run positions.</w:t>
      </w:r>
    </w:p>
    <w:p w14:paraId="3A714144" w14:textId="77777777" w:rsidR="00F12BAF" w:rsidRDefault="00F12BAF" w:rsidP="00F12BAF">
      <w:pPr>
        <w:spacing w:after="120"/>
        <w:rPr>
          <w:rFonts w:ascii="Arial" w:hAnsi="Arial" w:cs="Arial"/>
          <w:sz w:val="22"/>
          <w:szCs w:val="22"/>
        </w:rPr>
      </w:pPr>
    </w:p>
    <w:p w14:paraId="25E19244" w14:textId="77777777" w:rsidR="00F12BAF" w:rsidRDefault="00F12BAF" w:rsidP="00F12BAF">
      <w:pPr>
        <w:spacing w:after="120"/>
        <w:rPr>
          <w:rFonts w:ascii="Arial" w:hAnsi="Arial" w:cs="Arial"/>
          <w:sz w:val="22"/>
          <w:szCs w:val="22"/>
        </w:rPr>
      </w:pPr>
    </w:p>
    <w:p w14:paraId="59B4F5E5" w14:textId="77777777" w:rsidR="00F12BAF" w:rsidRDefault="00F12BAF" w:rsidP="00F12BAF">
      <w:pPr>
        <w:spacing w:after="120"/>
        <w:rPr>
          <w:rFonts w:ascii="Arial" w:hAnsi="Arial" w:cs="Arial"/>
          <w:sz w:val="22"/>
          <w:szCs w:val="22"/>
        </w:rPr>
      </w:pPr>
    </w:p>
    <w:p w14:paraId="0E4A3F11" w14:textId="77777777" w:rsidR="00D30511" w:rsidRDefault="00D30511" w:rsidP="00F12BAF">
      <w:pPr>
        <w:spacing w:after="120"/>
        <w:rPr>
          <w:rFonts w:ascii="Arial" w:hAnsi="Arial" w:cs="Arial"/>
          <w:sz w:val="22"/>
          <w:szCs w:val="22"/>
        </w:rPr>
      </w:pPr>
    </w:p>
    <w:p w14:paraId="51621FBB" w14:textId="77777777" w:rsidR="00B22F0B" w:rsidRDefault="00B22F0B" w:rsidP="00F12BAF">
      <w:pPr>
        <w:spacing w:after="120"/>
        <w:rPr>
          <w:rFonts w:ascii="Arial" w:hAnsi="Arial" w:cs="Arial"/>
          <w:sz w:val="22"/>
          <w:szCs w:val="22"/>
        </w:rPr>
        <w:sectPr w:rsidR="00B22F0B" w:rsidSect="00D30511">
          <w:headerReference w:type="first" r:id="rId16"/>
          <w:footerReference w:type="first" r:id="rId17"/>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3C681762" w14:textId="77777777" w:rsidR="00D30511" w:rsidRDefault="00D30511" w:rsidP="00F12BAF">
      <w:pPr>
        <w:spacing w:after="120"/>
        <w:rPr>
          <w:rFonts w:ascii="Arial" w:hAnsi="Arial" w:cs="Arial"/>
          <w:sz w:val="22"/>
          <w:szCs w:val="22"/>
        </w:rPr>
      </w:pPr>
    </w:p>
    <w:p w14:paraId="0055EB43" w14:textId="77777777" w:rsidR="00F12BAF" w:rsidRDefault="00F12BAF" w:rsidP="00F12BAF">
      <w:pPr>
        <w:spacing w:after="120"/>
        <w:rPr>
          <w:rFonts w:ascii="Arial" w:hAnsi="Arial" w:cs="Arial"/>
          <w:sz w:val="22"/>
          <w:szCs w:val="22"/>
        </w:rPr>
      </w:pPr>
    </w:p>
    <w:p w14:paraId="7B2F28F3" w14:textId="77777777" w:rsidR="008C27EB" w:rsidRPr="008C27EB" w:rsidRDefault="008C27EB" w:rsidP="008C27EB">
      <w:pPr>
        <w:spacing w:after="120"/>
        <w:jc w:val="center"/>
        <w:rPr>
          <w:rFonts w:ascii="Arial" w:hAnsi="Arial" w:cs="Arial"/>
          <w:b/>
          <w:sz w:val="22"/>
          <w:szCs w:val="22"/>
          <w:u w:val="single"/>
        </w:rPr>
      </w:pPr>
      <w:r w:rsidRPr="008C27EB">
        <w:rPr>
          <w:rFonts w:ascii="Arial" w:hAnsi="Arial" w:cs="Arial"/>
          <w:b/>
          <w:sz w:val="22"/>
          <w:szCs w:val="22"/>
          <w:u w:val="single"/>
        </w:rPr>
        <w:t>Machine Speed Setting</w:t>
      </w:r>
    </w:p>
    <w:p w14:paraId="5B42FAA6" w14:textId="77777777" w:rsidR="008C27EB" w:rsidRDefault="008C27EB" w:rsidP="008C27EB">
      <w:pPr>
        <w:numPr>
          <w:ilvl w:val="0"/>
          <w:numId w:val="10"/>
        </w:numPr>
        <w:spacing w:after="120"/>
        <w:rPr>
          <w:rFonts w:ascii="Arial" w:hAnsi="Arial" w:cs="Arial"/>
          <w:sz w:val="22"/>
          <w:szCs w:val="22"/>
        </w:rPr>
      </w:pPr>
      <w:r>
        <w:rPr>
          <w:rFonts w:ascii="Arial" w:hAnsi="Arial" w:cs="Arial"/>
          <w:sz w:val="22"/>
          <w:szCs w:val="22"/>
        </w:rPr>
        <w:t>Increase the fill speed by manipulating the ‘Fill’</w:t>
      </w:r>
      <w:r w:rsidR="007071F1">
        <w:rPr>
          <w:rFonts w:ascii="Arial" w:hAnsi="Arial" w:cs="Arial"/>
          <w:sz w:val="22"/>
          <w:szCs w:val="22"/>
        </w:rPr>
        <w:t xml:space="preserve"> (A)</w:t>
      </w:r>
      <w:r>
        <w:rPr>
          <w:rFonts w:ascii="Arial" w:hAnsi="Arial" w:cs="Arial"/>
          <w:sz w:val="22"/>
          <w:szCs w:val="22"/>
        </w:rPr>
        <w:t xml:space="preserve"> knob. The rate at which the product enters the container should be adjusted so that the container is filled as quickly as possible without excessive product turbulence/foaming. This rate is affected by a number of variables (i.e. nozzle diameter, product viscosity, orifice opening on container)</w:t>
      </w:r>
      <w:r w:rsidR="007071F1">
        <w:rPr>
          <w:rFonts w:ascii="Arial" w:hAnsi="Arial" w:cs="Arial"/>
          <w:sz w:val="22"/>
          <w:szCs w:val="22"/>
        </w:rPr>
        <w:t xml:space="preserve"> so the optimal speed must be achieved through trial and error.</w:t>
      </w:r>
    </w:p>
    <w:p w14:paraId="33968AA5" w14:textId="77777777" w:rsidR="00813188" w:rsidRPr="007071F1" w:rsidRDefault="007071F1" w:rsidP="007071F1">
      <w:pPr>
        <w:numPr>
          <w:ilvl w:val="0"/>
          <w:numId w:val="10"/>
        </w:numPr>
        <w:spacing w:after="120"/>
        <w:rPr>
          <w:rFonts w:ascii="Arial" w:hAnsi="Arial" w:cs="Arial"/>
          <w:sz w:val="22"/>
          <w:szCs w:val="22"/>
        </w:rPr>
      </w:pPr>
      <w:r>
        <w:rPr>
          <w:rFonts w:ascii="Arial" w:hAnsi="Arial" w:cs="Arial"/>
          <w:sz w:val="22"/>
          <w:szCs w:val="22"/>
        </w:rPr>
        <w:t>To alter the recharge speed manipulate the ‘Recharge’ knob (B). The ideal speed for the recharge should allow the operator enough time to get a new container in place before a new cycle begins. In some scenarios (depending upon product viscosity) the recharge speed must be set to prevent ‘cavitation’ within the product cylinder. This occurs when the piston head recharges faster than the product is capable of entering the cylinder barrel e.g. if honey is being pulled in on a cold day it will enter the cylinder much slower than the piston head can move thus this must be accounted for otherwise inaccurate product dispense will occur.</w:t>
      </w:r>
    </w:p>
    <w:p w14:paraId="3151BBB3" w14:textId="77777777" w:rsidR="00C11B84" w:rsidRDefault="00C11B84" w:rsidP="005029D2">
      <w:pPr>
        <w:tabs>
          <w:tab w:val="num" w:pos="180"/>
        </w:tabs>
        <w:spacing w:after="120"/>
        <w:ind w:left="360" w:hanging="360"/>
        <w:rPr>
          <w:rFonts w:ascii="Arial" w:hAnsi="Arial" w:cs="Arial"/>
          <w:b/>
          <w:sz w:val="22"/>
          <w:szCs w:val="22"/>
        </w:rPr>
      </w:pPr>
    </w:p>
    <w:p w14:paraId="279AA11D" w14:textId="77777777" w:rsidR="00813188" w:rsidRPr="00914F56" w:rsidRDefault="00813188" w:rsidP="00914F56">
      <w:pPr>
        <w:tabs>
          <w:tab w:val="num" w:pos="180"/>
        </w:tabs>
        <w:spacing w:after="120"/>
        <w:ind w:left="360" w:hanging="360"/>
        <w:jc w:val="center"/>
        <w:rPr>
          <w:rFonts w:ascii="Arial" w:hAnsi="Arial" w:cs="Arial"/>
          <w:b/>
          <w:sz w:val="22"/>
          <w:szCs w:val="22"/>
          <w:u w:val="single"/>
        </w:rPr>
      </w:pPr>
      <w:r w:rsidRPr="00914F56">
        <w:rPr>
          <w:rFonts w:ascii="Arial" w:hAnsi="Arial" w:cs="Arial"/>
          <w:b/>
          <w:sz w:val="22"/>
          <w:szCs w:val="22"/>
          <w:u w:val="single"/>
        </w:rPr>
        <w:t>AV</w:t>
      </w:r>
      <w:r w:rsidR="00CD4A12">
        <w:rPr>
          <w:rFonts w:ascii="Arial" w:hAnsi="Arial" w:cs="Arial"/>
          <w:b/>
          <w:sz w:val="22"/>
          <w:szCs w:val="22"/>
          <w:u w:val="single"/>
        </w:rPr>
        <w:t>-</w:t>
      </w:r>
      <w:r w:rsidRPr="00914F56">
        <w:rPr>
          <w:rFonts w:ascii="Arial" w:hAnsi="Arial" w:cs="Arial"/>
          <w:b/>
          <w:sz w:val="22"/>
          <w:szCs w:val="22"/>
          <w:u w:val="single"/>
        </w:rPr>
        <w:t>3 Cleaning Guide</w:t>
      </w:r>
    </w:p>
    <w:p w14:paraId="72239C44" w14:textId="77777777" w:rsidR="00813188"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Undo the clamp holding the metal hopper</w:t>
      </w:r>
      <w:r w:rsidR="00742723" w:rsidRPr="003F7011">
        <w:rPr>
          <w:rFonts w:ascii="Arial" w:hAnsi="Arial" w:cs="Arial"/>
          <w:sz w:val="22"/>
          <w:szCs w:val="22"/>
        </w:rPr>
        <w:t xml:space="preserve"> or inlet assembly</w:t>
      </w:r>
      <w:r w:rsidRPr="003F7011">
        <w:rPr>
          <w:rFonts w:ascii="Arial" w:hAnsi="Arial" w:cs="Arial"/>
          <w:sz w:val="22"/>
          <w:szCs w:val="22"/>
        </w:rPr>
        <w:t xml:space="preserve"> on top of the machine and remove</w:t>
      </w:r>
      <w:r w:rsidR="007071F1">
        <w:rPr>
          <w:rFonts w:ascii="Arial" w:hAnsi="Arial" w:cs="Arial"/>
          <w:sz w:val="22"/>
          <w:szCs w:val="22"/>
        </w:rPr>
        <w:t>, don’t misplace the seal connecting the two flanges</w:t>
      </w:r>
      <w:r w:rsidR="005029D2" w:rsidRPr="003F7011">
        <w:rPr>
          <w:rFonts w:ascii="Arial" w:hAnsi="Arial" w:cs="Arial"/>
          <w:sz w:val="22"/>
          <w:szCs w:val="22"/>
        </w:rPr>
        <w:t>.</w:t>
      </w:r>
    </w:p>
    <w:p w14:paraId="5B2EC886" w14:textId="77777777" w:rsidR="007071F1" w:rsidRDefault="007071F1" w:rsidP="003F7011">
      <w:pPr>
        <w:numPr>
          <w:ilvl w:val="0"/>
          <w:numId w:val="9"/>
        </w:numPr>
        <w:ind w:left="714" w:hanging="357"/>
        <w:rPr>
          <w:rFonts w:ascii="Arial" w:hAnsi="Arial" w:cs="Arial"/>
          <w:sz w:val="22"/>
          <w:szCs w:val="22"/>
        </w:rPr>
      </w:pPr>
      <w:r>
        <w:rPr>
          <w:rFonts w:ascii="Arial" w:hAnsi="Arial" w:cs="Arial"/>
          <w:sz w:val="22"/>
          <w:szCs w:val="22"/>
        </w:rPr>
        <w:t>Undo the clamp holding the gooseneck and nozzle in place and gently set down, again don’t misplace the seal connecting these pieces.</w:t>
      </w:r>
    </w:p>
    <w:p w14:paraId="2CCFA535" w14:textId="77777777" w:rsidR="003D5A90" w:rsidRPr="003F7011" w:rsidRDefault="003D5A90" w:rsidP="003F7011">
      <w:pPr>
        <w:numPr>
          <w:ilvl w:val="0"/>
          <w:numId w:val="9"/>
        </w:numPr>
        <w:ind w:left="714" w:hanging="357"/>
        <w:rPr>
          <w:rFonts w:ascii="Arial" w:hAnsi="Arial" w:cs="Arial"/>
          <w:sz w:val="22"/>
          <w:szCs w:val="22"/>
        </w:rPr>
      </w:pPr>
      <w:r>
        <w:rPr>
          <w:rFonts w:ascii="Arial" w:hAnsi="Arial" w:cs="Arial"/>
          <w:sz w:val="22"/>
          <w:szCs w:val="22"/>
        </w:rPr>
        <w:t>Separate the gooseneck and nozzle by undoing the clamp holding them together, be aware of the seal here.</w:t>
      </w:r>
    </w:p>
    <w:p w14:paraId="3501A4A4" w14:textId="77777777" w:rsidR="00813188" w:rsidRPr="003F7011" w:rsidRDefault="008C58C6" w:rsidP="003F7011">
      <w:pPr>
        <w:numPr>
          <w:ilvl w:val="0"/>
          <w:numId w:val="9"/>
        </w:numPr>
        <w:ind w:left="714" w:hanging="357"/>
        <w:rPr>
          <w:rFonts w:ascii="Arial" w:hAnsi="Arial" w:cs="Arial"/>
          <w:sz w:val="22"/>
          <w:szCs w:val="22"/>
        </w:rPr>
      </w:pPr>
      <w:r w:rsidRPr="003F7011">
        <w:rPr>
          <w:rFonts w:ascii="Arial" w:hAnsi="Arial" w:cs="Arial"/>
          <w:sz w:val="22"/>
          <w:szCs w:val="22"/>
        </w:rPr>
        <w:t>U</w:t>
      </w:r>
      <w:r w:rsidR="00813188" w:rsidRPr="003F7011">
        <w:rPr>
          <w:rFonts w:ascii="Arial" w:hAnsi="Arial" w:cs="Arial"/>
          <w:sz w:val="22"/>
          <w:szCs w:val="22"/>
        </w:rPr>
        <w:t>ndo the two wing nuts on the left side of the machine and pull silver plate towards them.</w:t>
      </w:r>
    </w:p>
    <w:p w14:paraId="1B15FEDF"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 xml:space="preserve">Open the clear plastic cover and remove the </w:t>
      </w:r>
      <w:r w:rsidR="00742723" w:rsidRPr="003F7011">
        <w:rPr>
          <w:rFonts w:ascii="Arial" w:hAnsi="Arial" w:cs="Arial"/>
          <w:sz w:val="22"/>
          <w:szCs w:val="22"/>
        </w:rPr>
        <w:t xml:space="preserve">locking </w:t>
      </w:r>
      <w:r w:rsidRPr="003F7011">
        <w:rPr>
          <w:rFonts w:ascii="Arial" w:hAnsi="Arial" w:cs="Arial"/>
          <w:sz w:val="22"/>
          <w:szCs w:val="22"/>
        </w:rPr>
        <w:t>pin</w:t>
      </w:r>
      <w:r w:rsidR="00CD4A12">
        <w:rPr>
          <w:rFonts w:ascii="Arial" w:hAnsi="Arial" w:cs="Arial"/>
          <w:sz w:val="22"/>
          <w:szCs w:val="22"/>
        </w:rPr>
        <w:t xml:space="preserve"> (Part D, Figure 1)</w:t>
      </w:r>
      <w:r w:rsidRPr="003F7011">
        <w:rPr>
          <w:rFonts w:ascii="Arial" w:hAnsi="Arial" w:cs="Arial"/>
          <w:sz w:val="22"/>
          <w:szCs w:val="22"/>
        </w:rPr>
        <w:t xml:space="preserve"> in the cylinder rod</w:t>
      </w:r>
      <w:r w:rsidR="0008035F">
        <w:rPr>
          <w:rFonts w:ascii="Arial" w:hAnsi="Arial" w:cs="Arial"/>
          <w:sz w:val="22"/>
          <w:szCs w:val="22"/>
        </w:rPr>
        <w:t xml:space="preserve"> (Part C, Figure 1)</w:t>
      </w:r>
      <w:r w:rsidRPr="003F7011">
        <w:rPr>
          <w:rFonts w:ascii="Arial" w:hAnsi="Arial" w:cs="Arial"/>
          <w:sz w:val="22"/>
          <w:szCs w:val="22"/>
        </w:rPr>
        <w:t>.</w:t>
      </w:r>
    </w:p>
    <w:p w14:paraId="35DF7BF1" w14:textId="77777777" w:rsidR="00813188" w:rsidRPr="003F7011" w:rsidRDefault="00813188" w:rsidP="003D5A90">
      <w:pPr>
        <w:numPr>
          <w:ilvl w:val="0"/>
          <w:numId w:val="9"/>
        </w:numPr>
        <w:ind w:left="714" w:hanging="357"/>
        <w:rPr>
          <w:rFonts w:ascii="Arial" w:hAnsi="Arial" w:cs="Arial"/>
          <w:sz w:val="22"/>
          <w:szCs w:val="22"/>
        </w:rPr>
      </w:pPr>
      <w:r w:rsidRPr="003F7011">
        <w:rPr>
          <w:rFonts w:ascii="Arial" w:hAnsi="Arial" w:cs="Arial"/>
          <w:sz w:val="22"/>
          <w:szCs w:val="22"/>
        </w:rPr>
        <w:t xml:space="preserve">Pull out the whole wet </w:t>
      </w:r>
      <w:r w:rsidR="00742723" w:rsidRPr="003F7011">
        <w:rPr>
          <w:rFonts w:ascii="Arial" w:hAnsi="Arial" w:cs="Arial"/>
          <w:sz w:val="22"/>
          <w:szCs w:val="22"/>
        </w:rPr>
        <w:t>assembly</w:t>
      </w:r>
      <w:r w:rsidRPr="003F7011">
        <w:rPr>
          <w:rFonts w:ascii="Arial" w:hAnsi="Arial" w:cs="Arial"/>
          <w:sz w:val="22"/>
          <w:szCs w:val="22"/>
        </w:rPr>
        <w:t xml:space="preserve"> including the </w:t>
      </w:r>
      <w:r w:rsidR="00E40EBE">
        <w:rPr>
          <w:rFonts w:ascii="Arial" w:hAnsi="Arial" w:cs="Arial"/>
          <w:sz w:val="22"/>
          <w:szCs w:val="22"/>
        </w:rPr>
        <w:t>cylinder and valve body (Figure 1 &amp; 2).</w:t>
      </w:r>
    </w:p>
    <w:p w14:paraId="59A2989A" w14:textId="77777777" w:rsidR="00813188" w:rsidRPr="003F7011" w:rsidRDefault="003D5A90" w:rsidP="003F7011">
      <w:pPr>
        <w:numPr>
          <w:ilvl w:val="0"/>
          <w:numId w:val="9"/>
        </w:numPr>
        <w:ind w:left="714" w:hanging="357"/>
        <w:rPr>
          <w:rFonts w:ascii="Arial" w:hAnsi="Arial" w:cs="Arial"/>
          <w:sz w:val="22"/>
          <w:szCs w:val="22"/>
        </w:rPr>
      </w:pPr>
      <w:r>
        <w:rPr>
          <w:rFonts w:ascii="Arial" w:hAnsi="Arial" w:cs="Arial"/>
          <w:sz w:val="22"/>
          <w:szCs w:val="22"/>
        </w:rPr>
        <w:t xml:space="preserve">Separate the valve body and cylinder gently, be careful to not drop transition plate </w:t>
      </w:r>
      <w:r w:rsidR="00E40EBE">
        <w:rPr>
          <w:rFonts w:ascii="Arial" w:hAnsi="Arial" w:cs="Arial"/>
          <w:sz w:val="22"/>
          <w:szCs w:val="22"/>
        </w:rPr>
        <w:t xml:space="preserve">(Part A, Figure 1) </w:t>
      </w:r>
      <w:r>
        <w:rPr>
          <w:rFonts w:ascii="Arial" w:hAnsi="Arial" w:cs="Arial"/>
          <w:sz w:val="22"/>
          <w:szCs w:val="22"/>
        </w:rPr>
        <w:t>at this point.</w:t>
      </w:r>
    </w:p>
    <w:p w14:paraId="4DC533CC"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Push rotary valve</w:t>
      </w:r>
      <w:r w:rsidR="00E40EBE">
        <w:rPr>
          <w:rFonts w:ascii="Arial" w:hAnsi="Arial" w:cs="Arial"/>
          <w:sz w:val="22"/>
          <w:szCs w:val="22"/>
        </w:rPr>
        <w:t xml:space="preserve"> (Part D, Figure 2)</w:t>
      </w:r>
      <w:r w:rsidRPr="003F7011">
        <w:rPr>
          <w:rFonts w:ascii="Arial" w:hAnsi="Arial" w:cs="Arial"/>
          <w:sz w:val="22"/>
          <w:szCs w:val="22"/>
        </w:rPr>
        <w:t xml:space="preserve"> out from valve body</w:t>
      </w:r>
      <w:r w:rsidR="00E40EBE">
        <w:rPr>
          <w:rFonts w:ascii="Arial" w:hAnsi="Arial" w:cs="Arial"/>
          <w:sz w:val="22"/>
          <w:szCs w:val="22"/>
        </w:rPr>
        <w:t xml:space="preserve"> (Part C, Figure 2)</w:t>
      </w:r>
      <w:r w:rsidR="005029D2" w:rsidRPr="003F7011">
        <w:rPr>
          <w:rFonts w:ascii="Arial" w:hAnsi="Arial" w:cs="Arial"/>
          <w:sz w:val="22"/>
          <w:szCs w:val="22"/>
        </w:rPr>
        <w:t>.</w:t>
      </w:r>
    </w:p>
    <w:p w14:paraId="2160E982"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Remove both the transition plate</w:t>
      </w:r>
      <w:r w:rsidR="00E40EBE">
        <w:rPr>
          <w:rFonts w:ascii="Arial" w:hAnsi="Arial" w:cs="Arial"/>
          <w:sz w:val="22"/>
          <w:szCs w:val="22"/>
        </w:rPr>
        <w:t xml:space="preserve"> (Part A, Figure 1)</w:t>
      </w:r>
      <w:r w:rsidRPr="003F7011">
        <w:rPr>
          <w:rFonts w:ascii="Arial" w:hAnsi="Arial" w:cs="Arial"/>
          <w:sz w:val="22"/>
          <w:szCs w:val="22"/>
        </w:rPr>
        <w:t xml:space="preserve"> and the end cap</w:t>
      </w:r>
      <w:r w:rsidR="00E40EBE">
        <w:rPr>
          <w:rFonts w:ascii="Arial" w:hAnsi="Arial" w:cs="Arial"/>
          <w:sz w:val="22"/>
          <w:szCs w:val="22"/>
        </w:rPr>
        <w:t xml:space="preserve"> (Part E, Figure 1)</w:t>
      </w:r>
      <w:r w:rsidRPr="003F7011">
        <w:rPr>
          <w:rFonts w:ascii="Arial" w:hAnsi="Arial" w:cs="Arial"/>
          <w:sz w:val="22"/>
          <w:szCs w:val="22"/>
        </w:rPr>
        <w:t xml:space="preserve"> from both ends of the cylinder, and </w:t>
      </w:r>
      <w:r w:rsidR="00742723" w:rsidRPr="003F7011">
        <w:rPr>
          <w:rFonts w:ascii="Arial" w:hAnsi="Arial" w:cs="Arial"/>
          <w:sz w:val="22"/>
          <w:szCs w:val="22"/>
        </w:rPr>
        <w:t>pull</w:t>
      </w:r>
      <w:r w:rsidRPr="003F7011">
        <w:rPr>
          <w:rFonts w:ascii="Arial" w:hAnsi="Arial" w:cs="Arial"/>
          <w:sz w:val="22"/>
          <w:szCs w:val="22"/>
        </w:rPr>
        <w:t xml:space="preserve"> piston</w:t>
      </w:r>
      <w:r w:rsidR="00E40EBE">
        <w:rPr>
          <w:rFonts w:ascii="Arial" w:hAnsi="Arial" w:cs="Arial"/>
          <w:sz w:val="22"/>
          <w:szCs w:val="22"/>
        </w:rPr>
        <w:t xml:space="preserve"> (Part C, Figure 1)</w:t>
      </w:r>
      <w:r w:rsidRPr="003F7011">
        <w:rPr>
          <w:rFonts w:ascii="Arial" w:hAnsi="Arial" w:cs="Arial"/>
          <w:sz w:val="22"/>
          <w:szCs w:val="22"/>
        </w:rPr>
        <w:t xml:space="preserve"> </w:t>
      </w:r>
      <w:r w:rsidR="00742723" w:rsidRPr="003F7011">
        <w:rPr>
          <w:rFonts w:ascii="Arial" w:hAnsi="Arial" w:cs="Arial"/>
          <w:sz w:val="22"/>
          <w:szCs w:val="22"/>
        </w:rPr>
        <w:t>out of</w:t>
      </w:r>
      <w:r w:rsidRPr="003F7011">
        <w:rPr>
          <w:rFonts w:ascii="Arial" w:hAnsi="Arial" w:cs="Arial"/>
          <w:sz w:val="22"/>
          <w:szCs w:val="22"/>
        </w:rPr>
        <w:t xml:space="preserve"> the cylinder</w:t>
      </w:r>
      <w:r w:rsidR="00E40EBE">
        <w:rPr>
          <w:rFonts w:ascii="Arial" w:hAnsi="Arial" w:cs="Arial"/>
          <w:sz w:val="22"/>
          <w:szCs w:val="22"/>
        </w:rPr>
        <w:t xml:space="preserve"> (Part B, Figure 1)</w:t>
      </w:r>
      <w:r w:rsidRPr="003F7011">
        <w:rPr>
          <w:rFonts w:ascii="Arial" w:hAnsi="Arial" w:cs="Arial"/>
          <w:sz w:val="22"/>
          <w:szCs w:val="22"/>
        </w:rPr>
        <w:t>.</w:t>
      </w:r>
      <w:r w:rsidR="003D5A90">
        <w:rPr>
          <w:rFonts w:ascii="Arial" w:hAnsi="Arial" w:cs="Arial"/>
          <w:sz w:val="22"/>
          <w:szCs w:val="22"/>
        </w:rPr>
        <w:t xml:space="preserve"> *Piston head can be difficult to remove at times, gently pivot back and forth whilst pulling to make it easier.</w:t>
      </w:r>
    </w:p>
    <w:p w14:paraId="1DEAF63F"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Attach a shifter to the piston</w:t>
      </w:r>
      <w:r w:rsidR="00742723" w:rsidRPr="003F7011">
        <w:rPr>
          <w:rFonts w:ascii="Arial" w:hAnsi="Arial" w:cs="Arial"/>
          <w:sz w:val="22"/>
          <w:szCs w:val="22"/>
        </w:rPr>
        <w:t xml:space="preserve"> head</w:t>
      </w:r>
      <w:r w:rsidR="00E40EBE">
        <w:rPr>
          <w:rFonts w:ascii="Arial" w:hAnsi="Arial" w:cs="Arial"/>
          <w:sz w:val="22"/>
          <w:szCs w:val="22"/>
        </w:rPr>
        <w:t xml:space="preserve"> (Part C, Figure 1)</w:t>
      </w:r>
      <w:r w:rsidRPr="003F7011">
        <w:rPr>
          <w:rFonts w:ascii="Arial" w:hAnsi="Arial" w:cs="Arial"/>
          <w:sz w:val="22"/>
          <w:szCs w:val="22"/>
        </w:rPr>
        <w:t xml:space="preserve"> and another shifter to the cyli</w:t>
      </w:r>
      <w:r w:rsidR="00742723" w:rsidRPr="003F7011">
        <w:rPr>
          <w:rFonts w:ascii="Arial" w:hAnsi="Arial" w:cs="Arial"/>
          <w:sz w:val="22"/>
          <w:szCs w:val="22"/>
        </w:rPr>
        <w:t>nder rod</w:t>
      </w:r>
      <w:r w:rsidR="00E40EBE">
        <w:rPr>
          <w:rFonts w:ascii="Arial" w:hAnsi="Arial" w:cs="Arial"/>
          <w:sz w:val="22"/>
          <w:szCs w:val="22"/>
        </w:rPr>
        <w:t xml:space="preserve"> (Part C, Figure 1)</w:t>
      </w:r>
      <w:r w:rsidR="00742723" w:rsidRPr="003F7011">
        <w:rPr>
          <w:rFonts w:ascii="Arial" w:hAnsi="Arial" w:cs="Arial"/>
          <w:sz w:val="22"/>
          <w:szCs w:val="22"/>
        </w:rPr>
        <w:t xml:space="preserve"> and remove piston head to get to piston head seals</w:t>
      </w:r>
      <w:r w:rsidR="005029D2" w:rsidRPr="003F7011">
        <w:rPr>
          <w:rFonts w:ascii="Arial" w:hAnsi="Arial" w:cs="Arial"/>
          <w:sz w:val="22"/>
          <w:szCs w:val="22"/>
        </w:rPr>
        <w:t>.</w:t>
      </w:r>
      <w:r w:rsidR="003D5A90">
        <w:rPr>
          <w:rFonts w:ascii="Arial" w:hAnsi="Arial" w:cs="Arial"/>
          <w:sz w:val="22"/>
          <w:szCs w:val="22"/>
        </w:rPr>
        <w:t xml:space="preserve"> *</w:t>
      </w:r>
      <w:r w:rsidR="00914F56">
        <w:rPr>
          <w:rFonts w:ascii="Arial" w:hAnsi="Arial" w:cs="Arial"/>
          <w:sz w:val="22"/>
          <w:szCs w:val="22"/>
        </w:rPr>
        <w:t>Note only if products are vastly different between jobs is this required to be separated and cleaned</w:t>
      </w:r>
    </w:p>
    <w:p w14:paraId="59F59671"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Remove</w:t>
      </w:r>
      <w:r w:rsidR="00914F56">
        <w:rPr>
          <w:rFonts w:ascii="Arial" w:hAnsi="Arial" w:cs="Arial"/>
          <w:sz w:val="22"/>
          <w:szCs w:val="22"/>
        </w:rPr>
        <w:t xml:space="preserve"> metal</w:t>
      </w:r>
      <w:r w:rsidRPr="003F7011">
        <w:rPr>
          <w:rFonts w:ascii="Arial" w:hAnsi="Arial" w:cs="Arial"/>
          <w:sz w:val="22"/>
          <w:szCs w:val="22"/>
        </w:rPr>
        <w:t xml:space="preserve"> </w:t>
      </w:r>
      <w:r w:rsidR="00742723" w:rsidRPr="003F7011">
        <w:rPr>
          <w:rFonts w:ascii="Arial" w:hAnsi="Arial" w:cs="Arial"/>
          <w:sz w:val="22"/>
          <w:szCs w:val="22"/>
        </w:rPr>
        <w:t>locking</w:t>
      </w:r>
      <w:r w:rsidRPr="003F7011">
        <w:rPr>
          <w:rFonts w:ascii="Arial" w:hAnsi="Arial" w:cs="Arial"/>
          <w:sz w:val="22"/>
          <w:szCs w:val="22"/>
        </w:rPr>
        <w:t xml:space="preserve"> plate, </w:t>
      </w:r>
      <w:r w:rsidR="00914F56">
        <w:rPr>
          <w:rFonts w:ascii="Arial" w:hAnsi="Arial" w:cs="Arial"/>
          <w:sz w:val="22"/>
          <w:szCs w:val="22"/>
        </w:rPr>
        <w:t>thin support ring</w:t>
      </w:r>
      <w:r w:rsidRPr="003F7011">
        <w:rPr>
          <w:rFonts w:ascii="Arial" w:hAnsi="Arial" w:cs="Arial"/>
          <w:sz w:val="22"/>
          <w:szCs w:val="22"/>
        </w:rPr>
        <w:t xml:space="preserve">, </w:t>
      </w:r>
      <w:r w:rsidR="00914F56">
        <w:rPr>
          <w:rFonts w:ascii="Arial" w:hAnsi="Arial" w:cs="Arial"/>
          <w:sz w:val="22"/>
          <w:szCs w:val="22"/>
        </w:rPr>
        <w:t xml:space="preserve">plastic glide ring, O ring </w:t>
      </w:r>
      <w:r w:rsidRPr="003F7011">
        <w:rPr>
          <w:rFonts w:ascii="Arial" w:hAnsi="Arial" w:cs="Arial"/>
          <w:sz w:val="22"/>
          <w:szCs w:val="22"/>
        </w:rPr>
        <w:t xml:space="preserve">and the second </w:t>
      </w:r>
      <w:r w:rsidR="00914F56">
        <w:rPr>
          <w:rFonts w:ascii="Arial" w:hAnsi="Arial" w:cs="Arial"/>
          <w:sz w:val="22"/>
          <w:szCs w:val="22"/>
        </w:rPr>
        <w:t>thicker support ring.</w:t>
      </w:r>
    </w:p>
    <w:p w14:paraId="3D9958CC" w14:textId="77777777" w:rsidR="00813188" w:rsidRPr="00914F56" w:rsidRDefault="00813188" w:rsidP="003F7011">
      <w:pPr>
        <w:numPr>
          <w:ilvl w:val="0"/>
          <w:numId w:val="9"/>
        </w:numPr>
        <w:ind w:left="714" w:hanging="357"/>
        <w:rPr>
          <w:rFonts w:ascii="Arial" w:hAnsi="Arial" w:cs="Arial"/>
          <w:b/>
          <w:sz w:val="22"/>
          <w:szCs w:val="22"/>
        </w:rPr>
      </w:pPr>
      <w:r w:rsidRPr="003F7011">
        <w:rPr>
          <w:rFonts w:ascii="Arial" w:hAnsi="Arial" w:cs="Arial"/>
          <w:sz w:val="22"/>
          <w:szCs w:val="22"/>
        </w:rPr>
        <w:t>Use a small screwdriver to remove all the O rings on the transition plate, rotary valve, and nozzle</w:t>
      </w:r>
      <w:r w:rsidR="00742723" w:rsidRPr="003F7011">
        <w:rPr>
          <w:rFonts w:ascii="Arial" w:hAnsi="Arial" w:cs="Arial"/>
          <w:sz w:val="22"/>
          <w:szCs w:val="22"/>
        </w:rPr>
        <w:t xml:space="preserve">, </w:t>
      </w:r>
      <w:r w:rsidR="00914F56" w:rsidRPr="00914F56">
        <w:rPr>
          <w:rFonts w:ascii="Arial" w:hAnsi="Arial" w:cs="Arial"/>
          <w:b/>
          <w:sz w:val="22"/>
          <w:szCs w:val="22"/>
        </w:rPr>
        <w:t xml:space="preserve">be very </w:t>
      </w:r>
      <w:r w:rsidR="00742723" w:rsidRPr="00914F56">
        <w:rPr>
          <w:rFonts w:ascii="Arial" w:hAnsi="Arial" w:cs="Arial"/>
          <w:b/>
          <w:sz w:val="22"/>
          <w:szCs w:val="22"/>
        </w:rPr>
        <w:t>careful not to nick or scratch the seals or parts</w:t>
      </w:r>
      <w:r w:rsidRPr="00914F56">
        <w:rPr>
          <w:rFonts w:ascii="Arial" w:hAnsi="Arial" w:cs="Arial"/>
          <w:b/>
          <w:sz w:val="22"/>
          <w:szCs w:val="22"/>
        </w:rPr>
        <w:t>.</w:t>
      </w:r>
    </w:p>
    <w:p w14:paraId="3EF06B97" w14:textId="77777777" w:rsidR="00813188" w:rsidRPr="003F7011"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Place all parts in dishwasher, or wash by hand in warm soapy water</w:t>
      </w:r>
      <w:r w:rsidR="005029D2" w:rsidRPr="003F7011">
        <w:rPr>
          <w:rFonts w:ascii="Arial" w:hAnsi="Arial" w:cs="Arial"/>
          <w:sz w:val="22"/>
          <w:szCs w:val="22"/>
        </w:rPr>
        <w:t>.</w:t>
      </w:r>
    </w:p>
    <w:p w14:paraId="285C65C2" w14:textId="77777777" w:rsidR="00813188" w:rsidRDefault="00813188" w:rsidP="003F7011">
      <w:pPr>
        <w:numPr>
          <w:ilvl w:val="0"/>
          <w:numId w:val="9"/>
        </w:numPr>
        <w:ind w:left="714" w:hanging="357"/>
        <w:rPr>
          <w:rFonts w:ascii="Arial" w:hAnsi="Arial" w:cs="Arial"/>
          <w:sz w:val="22"/>
          <w:szCs w:val="22"/>
        </w:rPr>
      </w:pPr>
      <w:r w:rsidRPr="003F7011">
        <w:rPr>
          <w:rFonts w:ascii="Arial" w:hAnsi="Arial" w:cs="Arial"/>
          <w:sz w:val="22"/>
          <w:szCs w:val="22"/>
        </w:rPr>
        <w:t xml:space="preserve">To reassemble follow the above steps in reverse, make sure to lubricate all O rings with food grade grease. </w:t>
      </w:r>
    </w:p>
    <w:p w14:paraId="7BB89E83" w14:textId="77777777" w:rsidR="00CC0AFE" w:rsidRDefault="00CC0AFE" w:rsidP="00CC0AFE">
      <w:pPr>
        <w:rPr>
          <w:rFonts w:ascii="Arial" w:hAnsi="Arial" w:cs="Arial"/>
          <w:sz w:val="22"/>
          <w:szCs w:val="22"/>
        </w:rPr>
      </w:pPr>
    </w:p>
    <w:p w14:paraId="74A5FC07" w14:textId="77777777" w:rsidR="00CC0AFE" w:rsidRDefault="00CC0AFE" w:rsidP="00CC0AFE">
      <w:pPr>
        <w:rPr>
          <w:rFonts w:ascii="Arial" w:hAnsi="Arial" w:cs="Arial"/>
          <w:sz w:val="22"/>
          <w:szCs w:val="22"/>
        </w:rPr>
      </w:pPr>
    </w:p>
    <w:p w14:paraId="1EC27CE0" w14:textId="77777777" w:rsidR="00CC0AFE" w:rsidRDefault="00CC0AFE" w:rsidP="00CC0AFE">
      <w:pPr>
        <w:rPr>
          <w:rFonts w:ascii="Arial" w:hAnsi="Arial" w:cs="Arial"/>
          <w:sz w:val="22"/>
          <w:szCs w:val="22"/>
        </w:rPr>
      </w:pPr>
    </w:p>
    <w:p w14:paraId="263D593F" w14:textId="77777777" w:rsidR="00CC0AFE" w:rsidRDefault="00CC0AFE" w:rsidP="00CC0AFE">
      <w:pPr>
        <w:rPr>
          <w:rFonts w:ascii="Arial" w:hAnsi="Arial" w:cs="Arial"/>
          <w:sz w:val="22"/>
          <w:szCs w:val="22"/>
        </w:rPr>
      </w:pPr>
    </w:p>
    <w:p w14:paraId="1A957E63" w14:textId="77777777" w:rsidR="00CC0AFE" w:rsidRDefault="00CC0AFE" w:rsidP="00CC0AFE">
      <w:pPr>
        <w:rPr>
          <w:rFonts w:ascii="Arial" w:hAnsi="Arial" w:cs="Arial"/>
          <w:sz w:val="22"/>
          <w:szCs w:val="22"/>
        </w:rPr>
      </w:pPr>
    </w:p>
    <w:p w14:paraId="741E4DCA" w14:textId="77777777" w:rsidR="00CC0AFE" w:rsidRDefault="00CC0AFE" w:rsidP="00CC0AFE">
      <w:pPr>
        <w:rPr>
          <w:rFonts w:ascii="Arial" w:hAnsi="Arial" w:cs="Arial"/>
          <w:sz w:val="22"/>
          <w:szCs w:val="22"/>
        </w:rPr>
      </w:pPr>
    </w:p>
    <w:p w14:paraId="499B3691" w14:textId="77777777" w:rsidR="00CC0AFE" w:rsidRDefault="00CC0AFE" w:rsidP="00CC0AFE">
      <w:pPr>
        <w:rPr>
          <w:rFonts w:ascii="Arial" w:hAnsi="Arial" w:cs="Arial"/>
          <w:sz w:val="22"/>
          <w:szCs w:val="22"/>
        </w:rPr>
      </w:pPr>
    </w:p>
    <w:p w14:paraId="62894000" w14:textId="77777777" w:rsidR="00CC0AFE" w:rsidRDefault="00CC0AFE" w:rsidP="00CC0AFE">
      <w:pPr>
        <w:rPr>
          <w:rFonts w:ascii="Arial" w:hAnsi="Arial" w:cs="Arial"/>
          <w:sz w:val="22"/>
          <w:szCs w:val="22"/>
        </w:rPr>
      </w:pPr>
    </w:p>
    <w:p w14:paraId="46692C59" w14:textId="77777777" w:rsidR="00CC0AFE" w:rsidRDefault="00CC0AFE" w:rsidP="00CC0AFE">
      <w:pPr>
        <w:rPr>
          <w:rFonts w:ascii="Arial" w:hAnsi="Arial" w:cs="Arial"/>
          <w:sz w:val="22"/>
          <w:szCs w:val="22"/>
        </w:rPr>
      </w:pPr>
    </w:p>
    <w:p w14:paraId="4BD71ED5" w14:textId="77777777" w:rsidR="00B22F0B" w:rsidRDefault="00B22F0B" w:rsidP="00CC0AFE">
      <w:pPr>
        <w:rPr>
          <w:rFonts w:ascii="Arial" w:hAnsi="Arial" w:cs="Arial"/>
          <w:sz w:val="22"/>
          <w:szCs w:val="22"/>
        </w:rPr>
        <w:sectPr w:rsidR="00B22F0B" w:rsidSect="00D30511">
          <w:footerReference w:type="first" r:id="rId18"/>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16C6BCAE" w14:textId="77777777" w:rsidR="00CC0AFE" w:rsidRDefault="00CC0AFE" w:rsidP="00CC0AFE">
      <w:pPr>
        <w:rPr>
          <w:rFonts w:ascii="Arial" w:hAnsi="Arial" w:cs="Arial"/>
          <w:sz w:val="22"/>
          <w:szCs w:val="22"/>
        </w:rPr>
      </w:pPr>
    </w:p>
    <w:p w14:paraId="614116E2" w14:textId="77777777" w:rsidR="00CC0AFE" w:rsidRDefault="00CC0AFE" w:rsidP="00CC0AFE">
      <w:pPr>
        <w:rPr>
          <w:rFonts w:ascii="Arial" w:hAnsi="Arial" w:cs="Arial"/>
          <w:sz w:val="22"/>
          <w:szCs w:val="22"/>
        </w:rPr>
      </w:pPr>
    </w:p>
    <w:p w14:paraId="1917B45F" w14:textId="77777777" w:rsidR="00914F56" w:rsidRPr="003F7011" w:rsidRDefault="00914F56" w:rsidP="00914F56">
      <w:pPr>
        <w:rPr>
          <w:rFonts w:ascii="Arial" w:hAnsi="Arial" w:cs="Arial"/>
          <w:sz w:val="22"/>
          <w:szCs w:val="22"/>
        </w:rPr>
      </w:pPr>
    </w:p>
    <w:p w14:paraId="3D6F52F0" w14:textId="77777777" w:rsidR="00F12BAF" w:rsidRDefault="00C11B84" w:rsidP="00F12BAF">
      <w:pPr>
        <w:tabs>
          <w:tab w:val="num" w:pos="180"/>
        </w:tabs>
        <w:spacing w:after="120"/>
        <w:jc w:val="center"/>
        <w:rPr>
          <w:rFonts w:ascii="Arial" w:hAnsi="Arial" w:cs="Arial"/>
          <w:b/>
          <w:sz w:val="22"/>
          <w:szCs w:val="22"/>
          <w:u w:val="single"/>
        </w:rPr>
      </w:pPr>
      <w:r w:rsidRPr="00914F56">
        <w:rPr>
          <w:rFonts w:ascii="Arial" w:hAnsi="Arial" w:cs="Arial"/>
          <w:b/>
          <w:sz w:val="22"/>
          <w:szCs w:val="22"/>
          <w:u w:val="single"/>
        </w:rPr>
        <w:t>N</w:t>
      </w:r>
      <w:r w:rsidR="00914F56">
        <w:rPr>
          <w:rFonts w:ascii="Arial" w:hAnsi="Arial" w:cs="Arial"/>
          <w:b/>
          <w:sz w:val="22"/>
          <w:szCs w:val="22"/>
          <w:u w:val="single"/>
        </w:rPr>
        <w:t>otes</w:t>
      </w:r>
    </w:p>
    <w:p w14:paraId="72CDA464" w14:textId="77777777" w:rsidR="008C58C6" w:rsidRPr="00CC0AFE" w:rsidRDefault="00457933" w:rsidP="00CC0AFE">
      <w:pPr>
        <w:pStyle w:val="ListParagraph"/>
        <w:numPr>
          <w:ilvl w:val="0"/>
          <w:numId w:val="13"/>
        </w:numPr>
        <w:tabs>
          <w:tab w:val="num" w:pos="180"/>
        </w:tabs>
        <w:spacing w:after="120"/>
        <w:rPr>
          <w:rFonts w:ascii="Arial" w:hAnsi="Arial" w:cs="Arial"/>
          <w:b/>
          <w:sz w:val="22"/>
          <w:szCs w:val="22"/>
          <w:u w:val="single"/>
        </w:rPr>
      </w:pPr>
      <w:r w:rsidRPr="00CC0AFE">
        <w:rPr>
          <w:rFonts w:ascii="Arial" w:hAnsi="Arial" w:cs="Arial"/>
          <w:sz w:val="22"/>
          <w:szCs w:val="22"/>
        </w:rPr>
        <w:t>If machine doesn’t run when you put switches into on and run positions check pressure gauge at rear (should read 400-500kpa),  close Perspex cover, check emergency stop button is released (turn clockwise), reduce the volume adjustment so the sensor touches the black aluminum plate, or wind out (anticlockwise) run and recharge flow controls.</w:t>
      </w:r>
    </w:p>
    <w:p w14:paraId="56287D0C" w14:textId="77777777" w:rsidR="00015328" w:rsidRDefault="00015328" w:rsidP="00CC0AFE">
      <w:pPr>
        <w:pStyle w:val="ListParagraph"/>
        <w:numPr>
          <w:ilvl w:val="0"/>
          <w:numId w:val="13"/>
        </w:numPr>
        <w:rPr>
          <w:rFonts w:ascii="Arial" w:hAnsi="Arial" w:cs="Arial"/>
          <w:sz w:val="22"/>
          <w:szCs w:val="22"/>
        </w:rPr>
      </w:pPr>
      <w:r w:rsidRPr="00CC0AFE">
        <w:rPr>
          <w:rFonts w:ascii="Arial" w:hAnsi="Arial" w:cs="Arial"/>
          <w:sz w:val="22"/>
          <w:szCs w:val="22"/>
        </w:rPr>
        <w:t>It is a good idea to periodically check the fill volume during your production run in case there is a variation.</w:t>
      </w:r>
    </w:p>
    <w:p w14:paraId="6A5224C7" w14:textId="77777777" w:rsidR="00CC0AFE" w:rsidRDefault="00CC0AFE" w:rsidP="00CC0AFE">
      <w:pPr>
        <w:pStyle w:val="ListParagraph"/>
        <w:numPr>
          <w:ilvl w:val="0"/>
          <w:numId w:val="13"/>
        </w:numPr>
        <w:rPr>
          <w:rFonts w:ascii="Arial" w:hAnsi="Arial" w:cs="Arial"/>
          <w:sz w:val="22"/>
          <w:szCs w:val="22"/>
        </w:rPr>
      </w:pPr>
      <w:r>
        <w:rPr>
          <w:rFonts w:ascii="Arial" w:hAnsi="Arial" w:cs="Arial"/>
          <w:sz w:val="22"/>
          <w:szCs w:val="22"/>
        </w:rPr>
        <w:t>When using a Positive Shut-Off (PSO) Nozzle ensure that the airlines are connected to the rear two ports of the machine on the left hand side (i.e. the back of the machine).</w:t>
      </w:r>
    </w:p>
    <w:p w14:paraId="6C59C3F3" w14:textId="77777777" w:rsidR="00CC0AFE" w:rsidRDefault="00CC0AFE" w:rsidP="00CC0AFE">
      <w:pPr>
        <w:pStyle w:val="ListParagraph"/>
        <w:numPr>
          <w:ilvl w:val="0"/>
          <w:numId w:val="13"/>
        </w:numPr>
        <w:rPr>
          <w:rFonts w:ascii="Arial" w:hAnsi="Arial" w:cs="Arial"/>
          <w:sz w:val="22"/>
          <w:szCs w:val="22"/>
        </w:rPr>
      </w:pPr>
      <w:r>
        <w:rPr>
          <w:rFonts w:ascii="Arial" w:hAnsi="Arial" w:cs="Arial"/>
          <w:sz w:val="22"/>
          <w:szCs w:val="22"/>
        </w:rPr>
        <w:t>When using a foot pedal ensure that the airlines are connected to the front two ports of the machine on the left hand side (i.e. front of the machine).</w:t>
      </w:r>
    </w:p>
    <w:p w14:paraId="4ABF436D" w14:textId="77777777" w:rsidR="00CC0AFE" w:rsidRDefault="00CC0AFE" w:rsidP="00CC0AFE">
      <w:pPr>
        <w:pStyle w:val="ListParagraph"/>
        <w:numPr>
          <w:ilvl w:val="0"/>
          <w:numId w:val="13"/>
        </w:numPr>
        <w:rPr>
          <w:rFonts w:ascii="Arial" w:hAnsi="Arial" w:cs="Arial"/>
          <w:sz w:val="22"/>
          <w:szCs w:val="22"/>
        </w:rPr>
      </w:pPr>
      <w:r>
        <w:rPr>
          <w:rFonts w:ascii="Arial" w:hAnsi="Arial" w:cs="Arial"/>
          <w:sz w:val="22"/>
          <w:szCs w:val="22"/>
        </w:rPr>
        <w:t>The airlines plugged into the top of the PSO air cylinder should correspond to if the nozzle has an inward opening or outward opening attachment i.e.:</w:t>
      </w:r>
    </w:p>
    <w:p w14:paraId="268A9A12" w14:textId="77777777" w:rsidR="00CC0AFE" w:rsidRDefault="00CC0AFE" w:rsidP="00CC0AFE">
      <w:pPr>
        <w:pStyle w:val="ListParagraph"/>
        <w:numPr>
          <w:ilvl w:val="1"/>
          <w:numId w:val="11"/>
        </w:numPr>
        <w:tabs>
          <w:tab w:val="num" w:pos="180"/>
        </w:tabs>
        <w:rPr>
          <w:rFonts w:ascii="Arial" w:hAnsi="Arial" w:cs="Arial"/>
          <w:sz w:val="22"/>
          <w:szCs w:val="22"/>
        </w:rPr>
      </w:pPr>
      <w:r>
        <w:rPr>
          <w:rFonts w:ascii="Arial" w:hAnsi="Arial" w:cs="Arial"/>
          <w:sz w:val="22"/>
          <w:szCs w:val="22"/>
        </w:rPr>
        <w:t>Inward Opening Nozzle: Blue airline on top and Black airline underneath.</w:t>
      </w:r>
    </w:p>
    <w:p w14:paraId="2E45667A" w14:textId="77777777" w:rsidR="00CC0AFE" w:rsidRDefault="00CC0AFE" w:rsidP="00CC0AFE">
      <w:pPr>
        <w:pStyle w:val="ListParagraph"/>
        <w:numPr>
          <w:ilvl w:val="1"/>
          <w:numId w:val="11"/>
        </w:numPr>
        <w:tabs>
          <w:tab w:val="num" w:pos="180"/>
        </w:tabs>
        <w:rPr>
          <w:rFonts w:ascii="Arial" w:hAnsi="Arial" w:cs="Arial"/>
          <w:sz w:val="22"/>
          <w:szCs w:val="22"/>
        </w:rPr>
      </w:pPr>
      <w:r>
        <w:rPr>
          <w:rFonts w:ascii="Arial" w:hAnsi="Arial" w:cs="Arial"/>
          <w:sz w:val="22"/>
          <w:szCs w:val="22"/>
        </w:rPr>
        <w:t>Outward Opening Nozzle: Black airline on top and Blue airline underneath.</w:t>
      </w:r>
    </w:p>
    <w:p w14:paraId="37792A2A" w14:textId="77777777" w:rsidR="00633A65" w:rsidRPr="00CC0AFE" w:rsidRDefault="00633A65" w:rsidP="00633A65">
      <w:pPr>
        <w:pStyle w:val="ListParagraph"/>
        <w:numPr>
          <w:ilvl w:val="0"/>
          <w:numId w:val="11"/>
        </w:numPr>
        <w:rPr>
          <w:rFonts w:ascii="Arial" w:hAnsi="Arial" w:cs="Arial"/>
          <w:sz w:val="22"/>
          <w:szCs w:val="22"/>
        </w:rPr>
      </w:pPr>
    </w:p>
    <w:p w14:paraId="3E5370EA" w14:textId="77777777" w:rsidR="00015328" w:rsidRPr="008C58C6" w:rsidRDefault="00015328" w:rsidP="00015328">
      <w:pPr>
        <w:tabs>
          <w:tab w:val="num" w:pos="180"/>
        </w:tabs>
        <w:rPr>
          <w:rFonts w:ascii="Arial" w:hAnsi="Arial" w:cs="Arial"/>
          <w:sz w:val="22"/>
          <w:szCs w:val="22"/>
        </w:rPr>
      </w:pPr>
    </w:p>
    <w:p w14:paraId="221F8AD0" w14:textId="77777777" w:rsidR="00457933" w:rsidRPr="00914F56" w:rsidRDefault="00457933" w:rsidP="00F12BAF">
      <w:pPr>
        <w:tabs>
          <w:tab w:val="num" w:pos="180"/>
        </w:tabs>
        <w:spacing w:after="120"/>
        <w:jc w:val="center"/>
        <w:rPr>
          <w:rFonts w:ascii="Arial" w:hAnsi="Arial" w:cs="Arial"/>
          <w:b/>
          <w:sz w:val="22"/>
          <w:szCs w:val="22"/>
          <w:u w:val="single"/>
        </w:rPr>
      </w:pPr>
      <w:r w:rsidRPr="00914F56">
        <w:rPr>
          <w:rFonts w:ascii="Arial" w:hAnsi="Arial" w:cs="Arial"/>
          <w:b/>
          <w:sz w:val="22"/>
          <w:szCs w:val="22"/>
          <w:u w:val="single"/>
        </w:rPr>
        <w:t>Safety</w:t>
      </w:r>
    </w:p>
    <w:p w14:paraId="2F1D242E"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To ensure safe operation please be aware of pinch points, spills and possible hazards around the machine.</w:t>
      </w:r>
    </w:p>
    <w:p w14:paraId="0C01D1A8"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Do not put your face or other sensitive body parts near the machine while operating.</w:t>
      </w:r>
    </w:p>
    <w:p w14:paraId="3CD4BE72"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If there is an accident or the machine needs to be stopped quickly press the emergency stop button or remove the airline immediately.</w:t>
      </w:r>
    </w:p>
    <w:p w14:paraId="489AFFE5"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Wear all company specified personal protective equipment while operating the machine including safety glasses.</w:t>
      </w:r>
    </w:p>
    <w:p w14:paraId="7D57BDEB"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Do not operate the machine whilst under the influence of drugs and or alcohol.</w:t>
      </w:r>
    </w:p>
    <w:p w14:paraId="2A1DD663"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Always observe all safety warnings and notices on the machine, do not remove any covers, disconnect any airlines or attempt any repairs of the machine, only qualified trained technical staff should perform any repairs and only with our written permission.</w:t>
      </w:r>
    </w:p>
    <w:p w14:paraId="55B64ABD" w14:textId="77777777" w:rsidR="00457933" w:rsidRPr="00CC0AFE" w:rsidRDefault="00457933"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Do not use flammable or toxic cleaning fluids such as petrol or benzene to clean the machine.</w:t>
      </w:r>
    </w:p>
    <w:p w14:paraId="4D5E0608" w14:textId="77777777" w:rsidR="007216B7" w:rsidRPr="00CC0AFE" w:rsidRDefault="008C58C6" w:rsidP="00CC0AFE">
      <w:pPr>
        <w:pStyle w:val="ListParagraph"/>
        <w:numPr>
          <w:ilvl w:val="0"/>
          <w:numId w:val="12"/>
        </w:numPr>
        <w:tabs>
          <w:tab w:val="num" w:pos="180"/>
        </w:tabs>
        <w:spacing w:after="60"/>
        <w:rPr>
          <w:rFonts w:ascii="Arial" w:hAnsi="Arial" w:cs="Arial"/>
          <w:sz w:val="22"/>
          <w:szCs w:val="22"/>
        </w:rPr>
      </w:pPr>
      <w:r w:rsidRPr="00CC0AFE">
        <w:rPr>
          <w:rFonts w:ascii="Arial" w:hAnsi="Arial" w:cs="Arial"/>
          <w:sz w:val="22"/>
          <w:szCs w:val="22"/>
        </w:rPr>
        <w:t>Keep your face, hands and</w:t>
      </w:r>
      <w:r w:rsidR="00457933" w:rsidRPr="00CC0AFE">
        <w:rPr>
          <w:rFonts w:ascii="Arial" w:hAnsi="Arial" w:cs="Arial"/>
          <w:sz w:val="22"/>
          <w:szCs w:val="22"/>
        </w:rPr>
        <w:t xml:space="preserve"> fingers out of the filling area.</w:t>
      </w:r>
    </w:p>
    <w:p w14:paraId="2B1A44CA" w14:textId="77777777" w:rsidR="00F12BAF" w:rsidRDefault="00C97F72" w:rsidP="00C97F72">
      <w:pPr>
        <w:tabs>
          <w:tab w:val="num" w:pos="180"/>
          <w:tab w:val="left" w:pos="6570"/>
        </w:tabs>
        <w:spacing w:after="60"/>
        <w:rPr>
          <w:rFonts w:ascii="Arial" w:hAnsi="Arial" w:cs="Arial"/>
          <w:sz w:val="22"/>
          <w:szCs w:val="22"/>
        </w:rPr>
      </w:pPr>
      <w:r>
        <w:rPr>
          <w:rFonts w:ascii="Arial" w:hAnsi="Arial" w:cs="Arial"/>
          <w:sz w:val="22"/>
          <w:szCs w:val="22"/>
        </w:rPr>
        <w:tab/>
      </w:r>
      <w:r>
        <w:rPr>
          <w:rFonts w:ascii="Arial" w:hAnsi="Arial" w:cs="Arial"/>
          <w:sz w:val="22"/>
          <w:szCs w:val="22"/>
        </w:rPr>
        <w:tab/>
      </w:r>
    </w:p>
    <w:p w14:paraId="29CDB1BB" w14:textId="77777777" w:rsidR="00DC79B0" w:rsidRDefault="00DC79B0">
      <w:pPr>
        <w:rPr>
          <w:rFonts w:ascii="Arial" w:hAnsi="Arial" w:cs="Arial"/>
          <w:b/>
          <w:sz w:val="22"/>
          <w:szCs w:val="22"/>
          <w:u w:val="single"/>
        </w:rPr>
      </w:pPr>
      <w:r>
        <w:rPr>
          <w:rFonts w:ascii="Arial" w:hAnsi="Arial" w:cs="Arial"/>
          <w:b/>
          <w:sz w:val="22"/>
          <w:szCs w:val="22"/>
          <w:u w:val="single"/>
        </w:rPr>
        <w:br w:type="page"/>
      </w:r>
    </w:p>
    <w:p w14:paraId="53281D30" w14:textId="77777777" w:rsidR="00F12BAF" w:rsidRDefault="00F12BAF" w:rsidP="00F12BAF">
      <w:pPr>
        <w:tabs>
          <w:tab w:val="num" w:pos="180"/>
        </w:tabs>
        <w:spacing w:after="60"/>
        <w:jc w:val="center"/>
        <w:rPr>
          <w:rFonts w:ascii="Arial" w:hAnsi="Arial" w:cs="Arial"/>
          <w:sz w:val="22"/>
          <w:szCs w:val="22"/>
        </w:rPr>
      </w:pPr>
      <w:r w:rsidRPr="00F12BAF">
        <w:rPr>
          <w:rFonts w:ascii="Arial" w:hAnsi="Arial" w:cs="Arial"/>
          <w:b/>
          <w:sz w:val="22"/>
          <w:szCs w:val="22"/>
          <w:u w:val="single"/>
        </w:rPr>
        <w:lastRenderedPageBreak/>
        <w:t>Additional Images</w:t>
      </w:r>
    </w:p>
    <w:p w14:paraId="44F49480" w14:textId="77777777" w:rsidR="00F12BAF" w:rsidRDefault="00F12BAF" w:rsidP="00F12BAF">
      <w:pPr>
        <w:tabs>
          <w:tab w:val="num" w:pos="180"/>
        </w:tabs>
        <w:spacing w:after="60"/>
        <w:jc w:val="center"/>
        <w:rPr>
          <w:rFonts w:ascii="Arial" w:hAnsi="Arial" w:cs="Arial"/>
          <w:sz w:val="22"/>
          <w:szCs w:val="22"/>
        </w:rPr>
      </w:pPr>
    </w:p>
    <w:p w14:paraId="75F1D913" w14:textId="77777777" w:rsidR="00DC79B0" w:rsidRDefault="00FF63A9" w:rsidP="00DC79B0">
      <w:pPr>
        <w:keepNext/>
        <w:tabs>
          <w:tab w:val="num" w:pos="180"/>
        </w:tabs>
        <w:spacing w:after="60"/>
      </w:pPr>
      <w:r>
        <w:rPr>
          <w:rFonts w:ascii="Arial" w:hAnsi="Arial" w:cs="Arial"/>
          <w:sz w:val="22"/>
          <w:szCs w:val="22"/>
        </w:rPr>
        <w:pict w14:anchorId="032DDB7B">
          <v:shape id="_x0000_i1026" type="#_x0000_t75" style="width:539.4pt;height:360.55pt">
            <v:imagedata r:id="rId19" o:title="Cylinder Deconstructed Watermarked"/>
          </v:shape>
        </w:pict>
      </w:r>
    </w:p>
    <w:p w14:paraId="5A21A14A" w14:textId="77777777" w:rsidR="00DC79B0" w:rsidRPr="00F12BAF" w:rsidRDefault="00DC79B0" w:rsidP="00DC79B0">
      <w:pPr>
        <w:pStyle w:val="Caption"/>
        <w:jc w:val="center"/>
        <w:rPr>
          <w:rFonts w:ascii="Arial" w:hAnsi="Arial" w:cs="Arial"/>
          <w:sz w:val="22"/>
          <w:szCs w:val="22"/>
        </w:rPr>
      </w:pPr>
      <w:r>
        <w:t xml:space="preserve">Figure </w:t>
      </w:r>
      <w:r>
        <w:fldChar w:fldCharType="begin"/>
      </w:r>
      <w:r>
        <w:instrText xml:space="preserve"> SEQ Figure \* ARABIC </w:instrText>
      </w:r>
      <w:r>
        <w:fldChar w:fldCharType="separate"/>
      </w:r>
      <w:r w:rsidR="000434CE">
        <w:rPr>
          <w:noProof/>
        </w:rPr>
        <w:t>1</w:t>
      </w:r>
      <w:r>
        <w:fldChar w:fldCharType="end"/>
      </w:r>
      <w:r>
        <w:t>: 1250ml Cylinder, Deconstructed</w:t>
      </w:r>
    </w:p>
    <w:tbl>
      <w:tblPr>
        <w:tblStyle w:val="TableGrid"/>
        <w:tblW w:w="0" w:type="auto"/>
        <w:tblLook w:val="04A0" w:firstRow="1" w:lastRow="0" w:firstColumn="1" w:lastColumn="0" w:noHBand="0" w:noVBand="1"/>
      </w:tblPr>
      <w:tblGrid>
        <w:gridCol w:w="5395"/>
        <w:gridCol w:w="5395"/>
      </w:tblGrid>
      <w:tr w:rsidR="00DC79B0" w14:paraId="79222774" w14:textId="77777777" w:rsidTr="00DC79B0">
        <w:tc>
          <w:tcPr>
            <w:tcW w:w="5395" w:type="dxa"/>
          </w:tcPr>
          <w:p w14:paraId="57358998" w14:textId="77777777" w:rsidR="00DC79B0" w:rsidRPr="000434CE" w:rsidRDefault="00DC79B0" w:rsidP="00DC79B0">
            <w:pPr>
              <w:pStyle w:val="Caption"/>
              <w:jc w:val="center"/>
              <w:rPr>
                <w:rFonts w:ascii="Arial" w:hAnsi="Arial" w:cs="Arial"/>
                <w:b/>
                <w:i w:val="0"/>
                <w:sz w:val="22"/>
                <w:szCs w:val="22"/>
              </w:rPr>
            </w:pPr>
            <w:r w:rsidRPr="000434CE">
              <w:rPr>
                <w:rFonts w:ascii="Arial" w:hAnsi="Arial" w:cs="Arial"/>
                <w:b/>
                <w:i w:val="0"/>
                <w:sz w:val="22"/>
                <w:szCs w:val="22"/>
              </w:rPr>
              <w:t>Assigned Letter</w:t>
            </w:r>
          </w:p>
        </w:tc>
        <w:tc>
          <w:tcPr>
            <w:tcW w:w="5395" w:type="dxa"/>
          </w:tcPr>
          <w:p w14:paraId="3BEC73C5" w14:textId="77777777" w:rsidR="00DC79B0" w:rsidRPr="000434CE" w:rsidRDefault="000434CE" w:rsidP="00DC79B0">
            <w:pPr>
              <w:pStyle w:val="Caption"/>
              <w:jc w:val="center"/>
              <w:rPr>
                <w:rFonts w:ascii="Arial" w:hAnsi="Arial" w:cs="Arial"/>
                <w:b/>
                <w:sz w:val="22"/>
                <w:szCs w:val="22"/>
              </w:rPr>
            </w:pPr>
            <w:r w:rsidRPr="000434CE">
              <w:rPr>
                <w:rFonts w:ascii="Arial" w:hAnsi="Arial" w:cs="Arial"/>
                <w:b/>
                <w:sz w:val="22"/>
                <w:szCs w:val="22"/>
              </w:rPr>
              <w:t>Name</w:t>
            </w:r>
          </w:p>
        </w:tc>
      </w:tr>
      <w:tr w:rsidR="00DC79B0" w14:paraId="17BD9E79" w14:textId="77777777" w:rsidTr="00DC79B0">
        <w:tc>
          <w:tcPr>
            <w:tcW w:w="5395" w:type="dxa"/>
          </w:tcPr>
          <w:p w14:paraId="2E5073A5" w14:textId="77777777" w:rsidR="00DC79B0" w:rsidRDefault="000434CE" w:rsidP="00DC79B0">
            <w:pPr>
              <w:pStyle w:val="Caption"/>
              <w:jc w:val="center"/>
              <w:rPr>
                <w:rFonts w:ascii="Arial" w:hAnsi="Arial" w:cs="Arial"/>
                <w:sz w:val="22"/>
                <w:szCs w:val="22"/>
              </w:rPr>
            </w:pPr>
            <w:r>
              <w:rPr>
                <w:rFonts w:ascii="Arial" w:hAnsi="Arial" w:cs="Arial"/>
                <w:sz w:val="22"/>
                <w:szCs w:val="22"/>
              </w:rPr>
              <w:t>A</w:t>
            </w:r>
          </w:p>
        </w:tc>
        <w:tc>
          <w:tcPr>
            <w:tcW w:w="5395" w:type="dxa"/>
          </w:tcPr>
          <w:p w14:paraId="5F7146FF" w14:textId="77777777" w:rsidR="00DC79B0" w:rsidRDefault="000434CE" w:rsidP="00DC79B0">
            <w:pPr>
              <w:pStyle w:val="Caption"/>
              <w:jc w:val="center"/>
              <w:rPr>
                <w:rFonts w:ascii="Arial" w:hAnsi="Arial" w:cs="Arial"/>
                <w:sz w:val="22"/>
                <w:szCs w:val="22"/>
              </w:rPr>
            </w:pPr>
            <w:r>
              <w:rPr>
                <w:rFonts w:ascii="Arial" w:hAnsi="Arial" w:cs="Arial"/>
                <w:sz w:val="22"/>
                <w:szCs w:val="22"/>
              </w:rPr>
              <w:t>Transition Plate</w:t>
            </w:r>
          </w:p>
        </w:tc>
      </w:tr>
      <w:tr w:rsidR="00DC79B0" w14:paraId="4E87CA90" w14:textId="77777777" w:rsidTr="00DC79B0">
        <w:tc>
          <w:tcPr>
            <w:tcW w:w="5395" w:type="dxa"/>
          </w:tcPr>
          <w:p w14:paraId="607548C5" w14:textId="77777777" w:rsidR="00DC79B0" w:rsidRDefault="000434CE" w:rsidP="00DC79B0">
            <w:pPr>
              <w:pStyle w:val="Caption"/>
              <w:jc w:val="center"/>
              <w:rPr>
                <w:rFonts w:ascii="Arial" w:hAnsi="Arial" w:cs="Arial"/>
                <w:sz w:val="22"/>
                <w:szCs w:val="22"/>
              </w:rPr>
            </w:pPr>
            <w:r>
              <w:rPr>
                <w:rFonts w:ascii="Arial" w:hAnsi="Arial" w:cs="Arial"/>
                <w:sz w:val="22"/>
                <w:szCs w:val="22"/>
              </w:rPr>
              <w:t>B</w:t>
            </w:r>
          </w:p>
        </w:tc>
        <w:tc>
          <w:tcPr>
            <w:tcW w:w="5395" w:type="dxa"/>
          </w:tcPr>
          <w:p w14:paraId="0E758BFB" w14:textId="77777777" w:rsidR="00DC79B0" w:rsidRDefault="000434CE" w:rsidP="00DC79B0">
            <w:pPr>
              <w:pStyle w:val="Caption"/>
              <w:jc w:val="center"/>
              <w:rPr>
                <w:rFonts w:ascii="Arial" w:hAnsi="Arial" w:cs="Arial"/>
                <w:sz w:val="22"/>
                <w:szCs w:val="22"/>
              </w:rPr>
            </w:pPr>
            <w:r>
              <w:rPr>
                <w:rFonts w:ascii="Arial" w:hAnsi="Arial" w:cs="Arial"/>
                <w:sz w:val="22"/>
                <w:szCs w:val="22"/>
              </w:rPr>
              <w:t>Cylinder Barrel</w:t>
            </w:r>
          </w:p>
        </w:tc>
      </w:tr>
      <w:tr w:rsidR="00DC79B0" w14:paraId="2D16041D" w14:textId="77777777" w:rsidTr="00DC79B0">
        <w:tc>
          <w:tcPr>
            <w:tcW w:w="5395" w:type="dxa"/>
          </w:tcPr>
          <w:p w14:paraId="4A72E0DC" w14:textId="77777777" w:rsidR="00DC79B0" w:rsidRDefault="000434CE" w:rsidP="00DC79B0">
            <w:pPr>
              <w:pStyle w:val="Caption"/>
              <w:jc w:val="center"/>
              <w:rPr>
                <w:rFonts w:ascii="Arial" w:hAnsi="Arial" w:cs="Arial"/>
                <w:sz w:val="22"/>
                <w:szCs w:val="22"/>
              </w:rPr>
            </w:pPr>
            <w:r>
              <w:rPr>
                <w:rFonts w:ascii="Arial" w:hAnsi="Arial" w:cs="Arial"/>
                <w:sz w:val="22"/>
                <w:szCs w:val="22"/>
              </w:rPr>
              <w:t>C</w:t>
            </w:r>
          </w:p>
        </w:tc>
        <w:tc>
          <w:tcPr>
            <w:tcW w:w="5395" w:type="dxa"/>
          </w:tcPr>
          <w:p w14:paraId="34293D00" w14:textId="77777777" w:rsidR="00DC79B0" w:rsidRDefault="000434CE" w:rsidP="00DC79B0">
            <w:pPr>
              <w:pStyle w:val="Caption"/>
              <w:jc w:val="center"/>
              <w:rPr>
                <w:rFonts w:ascii="Arial" w:hAnsi="Arial" w:cs="Arial"/>
                <w:sz w:val="22"/>
                <w:szCs w:val="22"/>
              </w:rPr>
            </w:pPr>
            <w:r>
              <w:rPr>
                <w:rFonts w:ascii="Arial" w:hAnsi="Arial" w:cs="Arial"/>
                <w:sz w:val="22"/>
                <w:szCs w:val="22"/>
              </w:rPr>
              <w:t xml:space="preserve">Piston </w:t>
            </w:r>
            <w:r w:rsidR="000B7A49">
              <w:rPr>
                <w:rFonts w:ascii="Arial" w:hAnsi="Arial" w:cs="Arial"/>
                <w:sz w:val="22"/>
                <w:szCs w:val="22"/>
              </w:rPr>
              <w:t>Rod/</w:t>
            </w:r>
            <w:r>
              <w:rPr>
                <w:rFonts w:ascii="Arial" w:hAnsi="Arial" w:cs="Arial"/>
                <w:sz w:val="22"/>
                <w:szCs w:val="22"/>
              </w:rPr>
              <w:t>Head</w:t>
            </w:r>
          </w:p>
        </w:tc>
      </w:tr>
      <w:tr w:rsidR="00DC79B0" w14:paraId="0D199540" w14:textId="77777777" w:rsidTr="00DC79B0">
        <w:tc>
          <w:tcPr>
            <w:tcW w:w="5395" w:type="dxa"/>
          </w:tcPr>
          <w:p w14:paraId="40A8A194" w14:textId="77777777" w:rsidR="00DC79B0" w:rsidRDefault="000434CE" w:rsidP="00DC79B0">
            <w:pPr>
              <w:pStyle w:val="Caption"/>
              <w:jc w:val="center"/>
              <w:rPr>
                <w:rFonts w:ascii="Arial" w:hAnsi="Arial" w:cs="Arial"/>
                <w:sz w:val="22"/>
                <w:szCs w:val="22"/>
              </w:rPr>
            </w:pPr>
            <w:r>
              <w:rPr>
                <w:rFonts w:ascii="Arial" w:hAnsi="Arial" w:cs="Arial"/>
                <w:sz w:val="22"/>
                <w:szCs w:val="22"/>
              </w:rPr>
              <w:t>D</w:t>
            </w:r>
          </w:p>
        </w:tc>
        <w:tc>
          <w:tcPr>
            <w:tcW w:w="5395" w:type="dxa"/>
          </w:tcPr>
          <w:p w14:paraId="204B8AD3" w14:textId="77777777" w:rsidR="00DC79B0" w:rsidRDefault="000434CE" w:rsidP="00DC79B0">
            <w:pPr>
              <w:pStyle w:val="Caption"/>
              <w:jc w:val="center"/>
              <w:rPr>
                <w:rFonts w:ascii="Arial" w:hAnsi="Arial" w:cs="Arial"/>
                <w:sz w:val="22"/>
                <w:szCs w:val="22"/>
              </w:rPr>
            </w:pPr>
            <w:r>
              <w:rPr>
                <w:rFonts w:ascii="Arial" w:hAnsi="Arial" w:cs="Arial"/>
                <w:sz w:val="22"/>
                <w:szCs w:val="22"/>
              </w:rPr>
              <w:t>Locking Pin</w:t>
            </w:r>
          </w:p>
        </w:tc>
      </w:tr>
      <w:tr w:rsidR="00DC79B0" w14:paraId="6F5BC1DD" w14:textId="77777777" w:rsidTr="00DC79B0">
        <w:tc>
          <w:tcPr>
            <w:tcW w:w="5395" w:type="dxa"/>
          </w:tcPr>
          <w:p w14:paraId="297F6E80" w14:textId="77777777" w:rsidR="00DC79B0" w:rsidRDefault="000434CE" w:rsidP="00DC79B0">
            <w:pPr>
              <w:pStyle w:val="Caption"/>
              <w:jc w:val="center"/>
              <w:rPr>
                <w:rFonts w:ascii="Arial" w:hAnsi="Arial" w:cs="Arial"/>
                <w:sz w:val="22"/>
                <w:szCs w:val="22"/>
              </w:rPr>
            </w:pPr>
            <w:r>
              <w:rPr>
                <w:rFonts w:ascii="Arial" w:hAnsi="Arial" w:cs="Arial"/>
                <w:sz w:val="22"/>
                <w:szCs w:val="22"/>
              </w:rPr>
              <w:t>E</w:t>
            </w:r>
          </w:p>
        </w:tc>
        <w:tc>
          <w:tcPr>
            <w:tcW w:w="5395" w:type="dxa"/>
          </w:tcPr>
          <w:p w14:paraId="18BEEB76" w14:textId="77777777" w:rsidR="000434CE" w:rsidRPr="000434CE" w:rsidRDefault="000434CE" w:rsidP="000434CE">
            <w:pPr>
              <w:pStyle w:val="Caption"/>
              <w:jc w:val="center"/>
              <w:rPr>
                <w:rFonts w:ascii="Arial" w:hAnsi="Arial" w:cs="Arial"/>
                <w:sz w:val="22"/>
                <w:szCs w:val="22"/>
              </w:rPr>
            </w:pPr>
            <w:r>
              <w:rPr>
                <w:rFonts w:ascii="Arial" w:hAnsi="Arial" w:cs="Arial"/>
                <w:sz w:val="22"/>
                <w:szCs w:val="22"/>
              </w:rPr>
              <w:t>End Plate</w:t>
            </w:r>
          </w:p>
        </w:tc>
      </w:tr>
    </w:tbl>
    <w:p w14:paraId="2E293DBD" w14:textId="77777777" w:rsidR="000434CE" w:rsidRDefault="000434CE" w:rsidP="00DC79B0">
      <w:pPr>
        <w:pStyle w:val="Caption"/>
        <w:jc w:val="center"/>
        <w:rPr>
          <w:rFonts w:ascii="Arial" w:hAnsi="Arial" w:cs="Arial"/>
          <w:sz w:val="22"/>
          <w:szCs w:val="22"/>
        </w:rPr>
      </w:pPr>
    </w:p>
    <w:p w14:paraId="7F323846" w14:textId="77777777" w:rsidR="000434CE" w:rsidRPr="00A91A97" w:rsidRDefault="000434CE">
      <w:pPr>
        <w:rPr>
          <w:rFonts w:ascii="Arial" w:hAnsi="Arial" w:cs="Arial"/>
          <w:sz w:val="22"/>
          <w:szCs w:val="22"/>
        </w:rPr>
      </w:pPr>
      <w:r>
        <w:rPr>
          <w:rFonts w:ascii="Arial" w:hAnsi="Arial" w:cs="Arial"/>
          <w:sz w:val="22"/>
          <w:szCs w:val="22"/>
        </w:rPr>
        <w:br w:type="page"/>
      </w:r>
    </w:p>
    <w:p w14:paraId="44A5D39C" w14:textId="77777777" w:rsidR="00A91A97" w:rsidRDefault="00A91A97" w:rsidP="000434CE">
      <w:pPr>
        <w:pStyle w:val="Caption"/>
        <w:keepNext/>
        <w:jc w:val="center"/>
        <w:rPr>
          <w:noProof/>
          <w:lang w:val="en-AU" w:eastAsia="en-AU"/>
        </w:rPr>
        <w:sectPr w:rsidR="00A91A97" w:rsidSect="00D30511">
          <w:headerReference w:type="default" r:id="rId20"/>
          <w:footerReference w:type="default" r:id="rId21"/>
          <w:footerReference w:type="first" r:id="rId22"/>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28B3DD04" w14:textId="77777777" w:rsidR="000434CE" w:rsidRDefault="00FF63A9" w:rsidP="000434CE">
      <w:pPr>
        <w:pStyle w:val="Caption"/>
        <w:keepNext/>
        <w:jc w:val="center"/>
      </w:pPr>
      <w:r>
        <w:rPr>
          <w:noProof/>
          <w:lang w:val="en-AU" w:eastAsia="en-AU"/>
        </w:rPr>
        <w:lastRenderedPageBreak/>
        <w:pict w14:anchorId="11499F8E">
          <v:shape id="_x0000_i1027" type="#_x0000_t75" style="width:538.8pt;height:360.15pt">
            <v:imagedata r:id="rId23" o:title="Valve Body Deconstructed Watermarked"/>
          </v:shape>
        </w:pict>
      </w:r>
    </w:p>
    <w:p w14:paraId="1732B806" w14:textId="77777777" w:rsidR="000434CE" w:rsidRPr="00F12BAF" w:rsidRDefault="000434CE" w:rsidP="000434CE">
      <w:pPr>
        <w:pStyle w:val="Caption"/>
        <w:jc w:val="center"/>
        <w:rPr>
          <w:rFonts w:ascii="Arial" w:hAnsi="Arial" w:cs="Arial"/>
          <w:sz w:val="22"/>
          <w:szCs w:val="22"/>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1703A6">
        <w:t>Rotary Valve</w:t>
      </w:r>
      <w:r>
        <w:t>, Deconstructed</w:t>
      </w:r>
    </w:p>
    <w:tbl>
      <w:tblPr>
        <w:tblStyle w:val="TableGrid"/>
        <w:tblW w:w="0" w:type="auto"/>
        <w:tblLook w:val="04A0" w:firstRow="1" w:lastRow="0" w:firstColumn="1" w:lastColumn="0" w:noHBand="0" w:noVBand="1"/>
      </w:tblPr>
      <w:tblGrid>
        <w:gridCol w:w="5395"/>
        <w:gridCol w:w="5395"/>
      </w:tblGrid>
      <w:tr w:rsidR="000434CE" w14:paraId="6718A581" w14:textId="77777777" w:rsidTr="000434CE">
        <w:tc>
          <w:tcPr>
            <w:tcW w:w="5395" w:type="dxa"/>
          </w:tcPr>
          <w:p w14:paraId="0FCA824B" w14:textId="77777777" w:rsidR="000434CE" w:rsidRPr="000434CE" w:rsidRDefault="000434CE" w:rsidP="000434CE">
            <w:pPr>
              <w:pStyle w:val="Caption"/>
              <w:jc w:val="center"/>
              <w:rPr>
                <w:rFonts w:ascii="Arial" w:hAnsi="Arial" w:cs="Arial"/>
                <w:b/>
                <w:sz w:val="22"/>
                <w:szCs w:val="22"/>
              </w:rPr>
            </w:pPr>
            <w:r w:rsidRPr="000434CE">
              <w:rPr>
                <w:rFonts w:ascii="Arial" w:hAnsi="Arial" w:cs="Arial"/>
                <w:b/>
                <w:sz w:val="22"/>
                <w:szCs w:val="22"/>
              </w:rPr>
              <w:t>Assigned Letter</w:t>
            </w:r>
          </w:p>
        </w:tc>
        <w:tc>
          <w:tcPr>
            <w:tcW w:w="5395" w:type="dxa"/>
          </w:tcPr>
          <w:p w14:paraId="66F52EFE" w14:textId="77777777" w:rsidR="000434CE" w:rsidRPr="000434CE" w:rsidRDefault="000434CE" w:rsidP="000434CE">
            <w:pPr>
              <w:pStyle w:val="Caption"/>
              <w:jc w:val="center"/>
              <w:rPr>
                <w:rFonts w:ascii="Arial" w:hAnsi="Arial" w:cs="Arial"/>
                <w:b/>
                <w:sz w:val="22"/>
                <w:szCs w:val="22"/>
              </w:rPr>
            </w:pPr>
            <w:r w:rsidRPr="000434CE">
              <w:rPr>
                <w:rFonts w:ascii="Arial" w:hAnsi="Arial" w:cs="Arial"/>
                <w:b/>
                <w:sz w:val="22"/>
                <w:szCs w:val="22"/>
              </w:rPr>
              <w:t>Name</w:t>
            </w:r>
          </w:p>
        </w:tc>
      </w:tr>
      <w:tr w:rsidR="000434CE" w14:paraId="581C92C4" w14:textId="77777777" w:rsidTr="000434CE">
        <w:tc>
          <w:tcPr>
            <w:tcW w:w="5395" w:type="dxa"/>
          </w:tcPr>
          <w:p w14:paraId="379240E5" w14:textId="77777777" w:rsidR="000434CE" w:rsidRDefault="000434CE" w:rsidP="000434CE">
            <w:pPr>
              <w:pStyle w:val="Caption"/>
              <w:jc w:val="center"/>
              <w:rPr>
                <w:rFonts w:ascii="Arial" w:hAnsi="Arial" w:cs="Arial"/>
                <w:sz w:val="22"/>
                <w:szCs w:val="22"/>
              </w:rPr>
            </w:pPr>
            <w:r>
              <w:rPr>
                <w:rFonts w:ascii="Arial" w:hAnsi="Arial" w:cs="Arial"/>
                <w:sz w:val="22"/>
                <w:szCs w:val="22"/>
              </w:rPr>
              <w:t>A</w:t>
            </w:r>
          </w:p>
        </w:tc>
        <w:tc>
          <w:tcPr>
            <w:tcW w:w="5395" w:type="dxa"/>
          </w:tcPr>
          <w:p w14:paraId="00D074C6" w14:textId="77777777" w:rsidR="000434CE" w:rsidRDefault="001703A6" w:rsidP="000434CE">
            <w:pPr>
              <w:pStyle w:val="Caption"/>
              <w:jc w:val="center"/>
              <w:rPr>
                <w:rFonts w:ascii="Arial" w:hAnsi="Arial" w:cs="Arial"/>
                <w:sz w:val="22"/>
                <w:szCs w:val="22"/>
              </w:rPr>
            </w:pPr>
            <w:r>
              <w:rPr>
                <w:rFonts w:ascii="Arial" w:hAnsi="Arial" w:cs="Arial"/>
                <w:sz w:val="22"/>
                <w:szCs w:val="22"/>
              </w:rPr>
              <w:t>Clamp</w:t>
            </w:r>
          </w:p>
        </w:tc>
      </w:tr>
      <w:tr w:rsidR="000434CE" w14:paraId="29F1126A" w14:textId="77777777" w:rsidTr="000434CE">
        <w:tc>
          <w:tcPr>
            <w:tcW w:w="5395" w:type="dxa"/>
          </w:tcPr>
          <w:p w14:paraId="5B3743F1" w14:textId="77777777" w:rsidR="000434CE" w:rsidRDefault="000434CE" w:rsidP="000434CE">
            <w:pPr>
              <w:pStyle w:val="Caption"/>
              <w:jc w:val="center"/>
              <w:rPr>
                <w:rFonts w:ascii="Arial" w:hAnsi="Arial" w:cs="Arial"/>
                <w:sz w:val="22"/>
                <w:szCs w:val="22"/>
              </w:rPr>
            </w:pPr>
            <w:r>
              <w:rPr>
                <w:rFonts w:ascii="Arial" w:hAnsi="Arial" w:cs="Arial"/>
                <w:sz w:val="22"/>
                <w:szCs w:val="22"/>
              </w:rPr>
              <w:t>B</w:t>
            </w:r>
          </w:p>
        </w:tc>
        <w:tc>
          <w:tcPr>
            <w:tcW w:w="5395" w:type="dxa"/>
          </w:tcPr>
          <w:p w14:paraId="72365894" w14:textId="77777777" w:rsidR="000434CE" w:rsidRDefault="001703A6" w:rsidP="000434CE">
            <w:pPr>
              <w:pStyle w:val="Caption"/>
              <w:jc w:val="center"/>
              <w:rPr>
                <w:rFonts w:ascii="Arial" w:hAnsi="Arial" w:cs="Arial"/>
                <w:sz w:val="22"/>
                <w:szCs w:val="22"/>
              </w:rPr>
            </w:pPr>
            <w:proofErr w:type="spellStart"/>
            <w:r>
              <w:rPr>
                <w:rFonts w:ascii="Arial" w:hAnsi="Arial" w:cs="Arial"/>
                <w:sz w:val="22"/>
                <w:szCs w:val="22"/>
              </w:rPr>
              <w:t>Triclover</w:t>
            </w:r>
            <w:proofErr w:type="spellEnd"/>
            <w:r>
              <w:rPr>
                <w:rFonts w:ascii="Arial" w:hAnsi="Arial" w:cs="Arial"/>
                <w:sz w:val="22"/>
                <w:szCs w:val="22"/>
              </w:rPr>
              <w:t xml:space="preserve"> Seal</w:t>
            </w:r>
          </w:p>
        </w:tc>
      </w:tr>
      <w:tr w:rsidR="000434CE" w14:paraId="78B3C84D" w14:textId="77777777" w:rsidTr="000434CE">
        <w:tc>
          <w:tcPr>
            <w:tcW w:w="5395" w:type="dxa"/>
          </w:tcPr>
          <w:p w14:paraId="205C2EAC" w14:textId="77777777" w:rsidR="000434CE" w:rsidRDefault="000434CE" w:rsidP="000434CE">
            <w:pPr>
              <w:pStyle w:val="Caption"/>
              <w:jc w:val="center"/>
              <w:rPr>
                <w:rFonts w:ascii="Arial" w:hAnsi="Arial" w:cs="Arial"/>
                <w:sz w:val="22"/>
                <w:szCs w:val="22"/>
              </w:rPr>
            </w:pPr>
            <w:r>
              <w:rPr>
                <w:rFonts w:ascii="Arial" w:hAnsi="Arial" w:cs="Arial"/>
                <w:sz w:val="22"/>
                <w:szCs w:val="22"/>
              </w:rPr>
              <w:t>C</w:t>
            </w:r>
          </w:p>
        </w:tc>
        <w:tc>
          <w:tcPr>
            <w:tcW w:w="5395" w:type="dxa"/>
          </w:tcPr>
          <w:p w14:paraId="0B773EE0" w14:textId="77777777" w:rsidR="000434CE" w:rsidRDefault="001703A6" w:rsidP="000434CE">
            <w:pPr>
              <w:pStyle w:val="Caption"/>
              <w:jc w:val="center"/>
              <w:rPr>
                <w:rFonts w:ascii="Arial" w:hAnsi="Arial" w:cs="Arial"/>
                <w:sz w:val="22"/>
                <w:szCs w:val="22"/>
              </w:rPr>
            </w:pPr>
            <w:r>
              <w:rPr>
                <w:rFonts w:ascii="Arial" w:hAnsi="Arial" w:cs="Arial"/>
                <w:sz w:val="22"/>
                <w:szCs w:val="22"/>
              </w:rPr>
              <w:t>Valve Body</w:t>
            </w:r>
          </w:p>
        </w:tc>
      </w:tr>
      <w:tr w:rsidR="000434CE" w14:paraId="21B5DAF7" w14:textId="77777777" w:rsidTr="000434CE">
        <w:tc>
          <w:tcPr>
            <w:tcW w:w="5395" w:type="dxa"/>
          </w:tcPr>
          <w:p w14:paraId="24182344" w14:textId="77777777" w:rsidR="000434CE" w:rsidRDefault="000434CE" w:rsidP="000434CE">
            <w:pPr>
              <w:pStyle w:val="Caption"/>
              <w:jc w:val="center"/>
              <w:rPr>
                <w:rFonts w:ascii="Arial" w:hAnsi="Arial" w:cs="Arial"/>
                <w:sz w:val="22"/>
                <w:szCs w:val="22"/>
              </w:rPr>
            </w:pPr>
            <w:r>
              <w:rPr>
                <w:rFonts w:ascii="Arial" w:hAnsi="Arial" w:cs="Arial"/>
                <w:sz w:val="22"/>
                <w:szCs w:val="22"/>
              </w:rPr>
              <w:t>D</w:t>
            </w:r>
          </w:p>
        </w:tc>
        <w:tc>
          <w:tcPr>
            <w:tcW w:w="5395" w:type="dxa"/>
          </w:tcPr>
          <w:p w14:paraId="4D0DB3C1" w14:textId="77777777" w:rsidR="000434CE" w:rsidRDefault="001703A6" w:rsidP="000434CE">
            <w:pPr>
              <w:pStyle w:val="Caption"/>
              <w:jc w:val="center"/>
              <w:rPr>
                <w:rFonts w:ascii="Arial" w:hAnsi="Arial" w:cs="Arial"/>
                <w:sz w:val="22"/>
                <w:szCs w:val="22"/>
              </w:rPr>
            </w:pPr>
            <w:r>
              <w:rPr>
                <w:rFonts w:ascii="Arial" w:hAnsi="Arial" w:cs="Arial"/>
                <w:sz w:val="22"/>
                <w:szCs w:val="22"/>
              </w:rPr>
              <w:t>Valve with Seals</w:t>
            </w:r>
          </w:p>
        </w:tc>
      </w:tr>
    </w:tbl>
    <w:p w14:paraId="589E0621" w14:textId="77777777" w:rsidR="00DC79B0" w:rsidRPr="00F12BAF" w:rsidRDefault="00DC79B0" w:rsidP="001703A6">
      <w:pPr>
        <w:pStyle w:val="Caption"/>
        <w:jc w:val="center"/>
        <w:rPr>
          <w:rFonts w:ascii="Arial" w:hAnsi="Arial" w:cs="Arial"/>
          <w:sz w:val="22"/>
          <w:szCs w:val="22"/>
        </w:rPr>
      </w:pPr>
    </w:p>
    <w:sectPr w:rsidR="00DC79B0" w:rsidRPr="00F12BAF" w:rsidSect="00D30511">
      <w:footerReference w:type="first" r:id="rId24"/>
      <w:pgSz w:w="12240" w:h="15840" w:code="1"/>
      <w:pgMar w:top="720" w:right="720" w:bottom="720" w:left="720" w:header="510" w:footer="454"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1D732" w14:textId="77777777" w:rsidR="000C1B54" w:rsidRDefault="000C1B54">
      <w:r>
        <w:separator/>
      </w:r>
    </w:p>
  </w:endnote>
  <w:endnote w:type="continuationSeparator" w:id="0">
    <w:p w14:paraId="1365DC1F" w14:textId="77777777" w:rsidR="000C1B54" w:rsidRDefault="000C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827877"/>
      <w:docPartObj>
        <w:docPartGallery w:val="Page Numbers (Bottom of Page)"/>
        <w:docPartUnique/>
      </w:docPartObj>
    </w:sdtPr>
    <w:sdtEndPr/>
    <w:sdtContent>
      <w:p w14:paraId="278C4CBA" w14:textId="77777777" w:rsidR="00C97F72" w:rsidRDefault="00C97F72">
        <w:pPr>
          <w:pStyle w:val="Footer"/>
          <w:jc w:val="right"/>
        </w:pPr>
        <w:r>
          <w:t>Page | 7</w:t>
        </w:r>
      </w:p>
    </w:sdtContent>
  </w:sdt>
  <w:p w14:paraId="4C684D9E" w14:textId="77777777" w:rsidR="00633A65" w:rsidRPr="00E40EBE" w:rsidRDefault="00633A65" w:rsidP="00C97F72">
    <w:pPr>
      <w:pStyle w:val="Footer"/>
      <w:pBdr>
        <w:top w:val="single" w:sz="4" w:space="12" w:color="D9D9D9"/>
      </w:pBdr>
      <w:tabs>
        <w:tab w:val="left" w:pos="4705"/>
        <w:tab w:val="right" w:pos="10800"/>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259342"/>
      <w:docPartObj>
        <w:docPartGallery w:val="Page Numbers (Bottom of Page)"/>
        <w:docPartUnique/>
      </w:docPartObj>
    </w:sdtPr>
    <w:sdtEndPr/>
    <w:sdtContent>
      <w:p w14:paraId="548A1CAF" w14:textId="77777777" w:rsidR="00633A65" w:rsidRDefault="00633A65">
        <w:pPr>
          <w:pStyle w:val="Footer"/>
          <w:jc w:val="right"/>
        </w:pPr>
        <w:r>
          <w:t xml:space="preserve">Page | 1 </w:t>
        </w:r>
      </w:p>
    </w:sdtContent>
  </w:sdt>
  <w:p w14:paraId="517B5990" w14:textId="77777777" w:rsidR="00633A65" w:rsidRDefault="00633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108576"/>
      <w:docPartObj>
        <w:docPartGallery w:val="Page Numbers (Bottom of Page)"/>
        <w:docPartUnique/>
      </w:docPartObj>
    </w:sdtPr>
    <w:sdtEndPr/>
    <w:sdtContent>
      <w:p w14:paraId="057EF4F2" w14:textId="77777777" w:rsidR="00633A65" w:rsidRDefault="00633A65">
        <w:pPr>
          <w:pStyle w:val="Footer"/>
          <w:jc w:val="right"/>
        </w:pPr>
        <w:r>
          <w:t xml:space="preserve">Page | 2 </w:t>
        </w:r>
      </w:p>
    </w:sdtContent>
  </w:sdt>
  <w:p w14:paraId="72879F6F" w14:textId="77777777" w:rsidR="00633A65" w:rsidRDefault="00633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452899"/>
      <w:docPartObj>
        <w:docPartGallery w:val="Page Numbers (Bottom of Page)"/>
        <w:docPartUnique/>
      </w:docPartObj>
    </w:sdtPr>
    <w:sdtEndPr/>
    <w:sdtContent>
      <w:p w14:paraId="14FCD544" w14:textId="77777777" w:rsidR="00633A65" w:rsidRDefault="00633A65">
        <w:pPr>
          <w:pStyle w:val="Footer"/>
          <w:jc w:val="right"/>
        </w:pPr>
        <w:r>
          <w:t xml:space="preserve">Page | 3 </w:t>
        </w:r>
      </w:p>
    </w:sdtContent>
  </w:sdt>
  <w:p w14:paraId="428E5D9B" w14:textId="77777777" w:rsidR="00633A65" w:rsidRDefault="00633A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455555"/>
      <w:docPartObj>
        <w:docPartGallery w:val="Page Numbers (Bottom of Page)"/>
        <w:docPartUnique/>
      </w:docPartObj>
    </w:sdtPr>
    <w:sdtEndPr/>
    <w:sdtContent>
      <w:p w14:paraId="1198AC5A" w14:textId="77777777" w:rsidR="00633A65" w:rsidRDefault="00633A65">
        <w:pPr>
          <w:pStyle w:val="Footer"/>
          <w:jc w:val="right"/>
        </w:pPr>
        <w:r>
          <w:t xml:space="preserve">Page | 4 </w:t>
        </w:r>
      </w:p>
    </w:sdtContent>
  </w:sdt>
  <w:p w14:paraId="2918A79A" w14:textId="77777777" w:rsidR="00633A65" w:rsidRDefault="00633A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230565"/>
      <w:docPartObj>
        <w:docPartGallery w:val="Page Numbers (Bottom of Page)"/>
        <w:docPartUnique/>
      </w:docPartObj>
    </w:sdtPr>
    <w:sdtEndPr/>
    <w:sdtContent>
      <w:p w14:paraId="41EB411C" w14:textId="77777777" w:rsidR="00A91A97" w:rsidRDefault="00A91A97">
        <w:pPr>
          <w:pStyle w:val="Footer"/>
          <w:jc w:val="right"/>
        </w:pPr>
        <w:r>
          <w:t>Page | 6</w:t>
        </w:r>
      </w:p>
    </w:sdtContent>
  </w:sdt>
  <w:p w14:paraId="792DB871" w14:textId="77777777" w:rsidR="00A91A97" w:rsidRPr="00E40EBE" w:rsidRDefault="00A91A97" w:rsidP="00C97F72">
    <w:pPr>
      <w:pStyle w:val="Footer"/>
      <w:pBdr>
        <w:top w:val="single" w:sz="4" w:space="12" w:color="D9D9D9"/>
      </w:pBdr>
      <w:tabs>
        <w:tab w:val="left" w:pos="4705"/>
        <w:tab w:val="right" w:pos="10800"/>
      </w:tabs>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486537"/>
      <w:docPartObj>
        <w:docPartGallery w:val="Page Numbers (Bottom of Page)"/>
        <w:docPartUnique/>
      </w:docPartObj>
    </w:sdtPr>
    <w:sdtEndPr/>
    <w:sdtContent>
      <w:p w14:paraId="155BACB5" w14:textId="77777777" w:rsidR="00633A65" w:rsidRDefault="00633A65">
        <w:pPr>
          <w:pStyle w:val="Footer"/>
          <w:jc w:val="right"/>
        </w:pPr>
        <w:r>
          <w:t xml:space="preserve">Page | 5 </w:t>
        </w:r>
      </w:p>
    </w:sdtContent>
  </w:sdt>
  <w:p w14:paraId="78FD6A6D" w14:textId="77777777" w:rsidR="00633A65" w:rsidRDefault="00633A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276412"/>
      <w:docPartObj>
        <w:docPartGallery w:val="Page Numbers (Bottom of Page)"/>
        <w:docPartUnique/>
      </w:docPartObj>
    </w:sdtPr>
    <w:sdtEndPr/>
    <w:sdtContent>
      <w:p w14:paraId="7A137795" w14:textId="77777777" w:rsidR="00AB7231" w:rsidRDefault="00AB7231">
        <w:pPr>
          <w:pStyle w:val="Footer"/>
          <w:jc w:val="right"/>
        </w:pPr>
        <w:r>
          <w:t xml:space="preserve">Page | 7 </w:t>
        </w:r>
      </w:p>
    </w:sdtContent>
  </w:sdt>
  <w:p w14:paraId="57DF793A" w14:textId="77777777" w:rsidR="00AB7231" w:rsidRDefault="00AB7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AC1F6" w14:textId="77777777" w:rsidR="000C1B54" w:rsidRDefault="000C1B54">
      <w:r>
        <w:separator/>
      </w:r>
    </w:p>
  </w:footnote>
  <w:footnote w:type="continuationSeparator" w:id="0">
    <w:p w14:paraId="2C35920D" w14:textId="77777777" w:rsidR="000C1B54" w:rsidRDefault="000C1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4D95F" w14:textId="77777777" w:rsidR="00633A65" w:rsidRDefault="00FF63A9">
    <w:pPr>
      <w:pStyle w:val="Header"/>
    </w:pPr>
    <w:r>
      <w:rPr>
        <w:noProof/>
        <w:lang w:val="en-AU" w:eastAsia="en-AU"/>
      </w:rPr>
      <w:pict w14:anchorId="07A40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224922" o:spid="_x0000_s2051" type="#_x0000_t75" style="position:absolute;margin-left:0;margin-top:0;width:539.9pt;height:450.2pt;z-index:-251657216;mso-position-horizontal:center;mso-position-horizontal-relative:margin;mso-position-vertical:center;mso-position-vertical-relative:margin" o:allowincell="f">
          <v:imagedata r:id="rId1" o:title="Packserv Logo Toshibau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B9AC" w14:textId="77777777" w:rsidR="00633A65" w:rsidRDefault="00633A65" w:rsidP="00770DE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B87D" w14:textId="77777777" w:rsidR="00633A65" w:rsidRDefault="00FF63A9">
    <w:pPr>
      <w:pStyle w:val="Header"/>
    </w:pPr>
    <w:r>
      <w:rPr>
        <w:noProof/>
        <w:lang w:val="en-AU" w:eastAsia="en-AU"/>
      </w:rPr>
      <w:pict w14:anchorId="3A4B5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224921" o:spid="_x0000_s2052" type="#_x0000_t75" style="position:absolute;margin-left:0;margin-top:0;width:539.9pt;height:450.2pt;z-index:-251655168;mso-position-horizontal:center;mso-position-horizontal-relative:margin;mso-position-vertical:center;mso-position-vertical-relative:margin" o:allowincell="f">
          <v:imagedata r:id="rId1" o:title="Packserv Logo Toshibaup"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CFC17" w14:textId="77777777" w:rsidR="00A91A97" w:rsidRDefault="00A91A97" w:rsidP="00770DE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15DF6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8C7"/>
      </v:shape>
    </w:pict>
  </w:numPicBullet>
  <w:abstractNum w:abstractNumId="0" w15:restartNumberingAfterBreak="0">
    <w:nsid w:val="011A7F95"/>
    <w:multiLevelType w:val="hybridMultilevel"/>
    <w:tmpl w:val="70A838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C74331"/>
    <w:multiLevelType w:val="multilevel"/>
    <w:tmpl w:val="38D6E3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878DE"/>
    <w:multiLevelType w:val="hybridMultilevel"/>
    <w:tmpl w:val="3BD49E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AF1AC3"/>
    <w:multiLevelType w:val="hybridMultilevel"/>
    <w:tmpl w:val="B56C636E"/>
    <w:lvl w:ilvl="0" w:tplc="0C090007">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832892"/>
    <w:multiLevelType w:val="hybridMultilevel"/>
    <w:tmpl w:val="4902528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864836"/>
    <w:multiLevelType w:val="hybridMultilevel"/>
    <w:tmpl w:val="0262A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1854C8"/>
    <w:multiLevelType w:val="hybridMultilevel"/>
    <w:tmpl w:val="16B69C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10446D"/>
    <w:multiLevelType w:val="hybridMultilevel"/>
    <w:tmpl w:val="09F44B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782E7E"/>
    <w:multiLevelType w:val="hybridMultilevel"/>
    <w:tmpl w:val="CD90B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EC25DC"/>
    <w:multiLevelType w:val="hybridMultilevel"/>
    <w:tmpl w:val="4F12E1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2396DC0"/>
    <w:multiLevelType w:val="hybridMultilevel"/>
    <w:tmpl w:val="74EE3B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7894C60"/>
    <w:multiLevelType w:val="hybridMultilevel"/>
    <w:tmpl w:val="7F4AA0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AD108B6"/>
    <w:multiLevelType w:val="hybridMultilevel"/>
    <w:tmpl w:val="E076B8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8"/>
  </w:num>
  <w:num w:numId="4">
    <w:abstractNumId w:val="6"/>
  </w:num>
  <w:num w:numId="5">
    <w:abstractNumId w:val="12"/>
  </w:num>
  <w:num w:numId="6">
    <w:abstractNumId w:val="11"/>
  </w:num>
  <w:num w:numId="7">
    <w:abstractNumId w:val="1"/>
  </w:num>
  <w:num w:numId="8">
    <w:abstractNumId w:val="9"/>
  </w:num>
  <w:num w:numId="9">
    <w:abstractNumId w:val="5"/>
  </w:num>
  <w:num w:numId="10">
    <w:abstractNumId w:val="0"/>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627"/>
    <w:rsid w:val="000073C2"/>
    <w:rsid w:val="0001358C"/>
    <w:rsid w:val="00015328"/>
    <w:rsid w:val="000434CE"/>
    <w:rsid w:val="00057353"/>
    <w:rsid w:val="0008035F"/>
    <w:rsid w:val="000B7A49"/>
    <w:rsid w:val="000C1B54"/>
    <w:rsid w:val="000D4CB4"/>
    <w:rsid w:val="001702B2"/>
    <w:rsid w:val="001703A6"/>
    <w:rsid w:val="001841D3"/>
    <w:rsid w:val="001B6AE5"/>
    <w:rsid w:val="001B6B73"/>
    <w:rsid w:val="001E1B71"/>
    <w:rsid w:val="001F5CD9"/>
    <w:rsid w:val="00200718"/>
    <w:rsid w:val="0021758F"/>
    <w:rsid w:val="002274D0"/>
    <w:rsid w:val="002971C4"/>
    <w:rsid w:val="002C14E8"/>
    <w:rsid w:val="00387969"/>
    <w:rsid w:val="00394C27"/>
    <w:rsid w:val="003C5EC6"/>
    <w:rsid w:val="003D5A90"/>
    <w:rsid w:val="003E6E13"/>
    <w:rsid w:val="003F4035"/>
    <w:rsid w:val="003F7011"/>
    <w:rsid w:val="00423E40"/>
    <w:rsid w:val="004329F4"/>
    <w:rsid w:val="00433627"/>
    <w:rsid w:val="004551EC"/>
    <w:rsid w:val="00457933"/>
    <w:rsid w:val="00471FDA"/>
    <w:rsid w:val="004A0A2D"/>
    <w:rsid w:val="004A7E76"/>
    <w:rsid w:val="005029D2"/>
    <w:rsid w:val="005074A5"/>
    <w:rsid w:val="0051111A"/>
    <w:rsid w:val="0055499E"/>
    <w:rsid w:val="005B25C0"/>
    <w:rsid w:val="005F1A9E"/>
    <w:rsid w:val="00631EA3"/>
    <w:rsid w:val="00631F85"/>
    <w:rsid w:val="00633A65"/>
    <w:rsid w:val="00637AFB"/>
    <w:rsid w:val="00643CA4"/>
    <w:rsid w:val="006646ED"/>
    <w:rsid w:val="006970FB"/>
    <w:rsid w:val="00697B9F"/>
    <w:rsid w:val="007071F1"/>
    <w:rsid w:val="007216B7"/>
    <w:rsid w:val="007412DA"/>
    <w:rsid w:val="00742723"/>
    <w:rsid w:val="00770DE8"/>
    <w:rsid w:val="007A5DDE"/>
    <w:rsid w:val="00806509"/>
    <w:rsid w:val="00813188"/>
    <w:rsid w:val="00833866"/>
    <w:rsid w:val="00840B48"/>
    <w:rsid w:val="0087580D"/>
    <w:rsid w:val="008B7BD0"/>
    <w:rsid w:val="008C27EB"/>
    <w:rsid w:val="008C58C6"/>
    <w:rsid w:val="00914F56"/>
    <w:rsid w:val="009354C7"/>
    <w:rsid w:val="009B5A75"/>
    <w:rsid w:val="00A070A9"/>
    <w:rsid w:val="00A4056E"/>
    <w:rsid w:val="00A45825"/>
    <w:rsid w:val="00A55B05"/>
    <w:rsid w:val="00A91A97"/>
    <w:rsid w:val="00A93BA6"/>
    <w:rsid w:val="00AB5280"/>
    <w:rsid w:val="00AB7231"/>
    <w:rsid w:val="00AF1D99"/>
    <w:rsid w:val="00B22F0B"/>
    <w:rsid w:val="00B66B28"/>
    <w:rsid w:val="00B67D70"/>
    <w:rsid w:val="00B93A58"/>
    <w:rsid w:val="00BC4948"/>
    <w:rsid w:val="00BD28AC"/>
    <w:rsid w:val="00C11B84"/>
    <w:rsid w:val="00C610A9"/>
    <w:rsid w:val="00C81AD0"/>
    <w:rsid w:val="00C97F72"/>
    <w:rsid w:val="00CC0AFE"/>
    <w:rsid w:val="00CD4A12"/>
    <w:rsid w:val="00CF1F3C"/>
    <w:rsid w:val="00CF71D0"/>
    <w:rsid w:val="00D143BA"/>
    <w:rsid w:val="00D30511"/>
    <w:rsid w:val="00DA7171"/>
    <w:rsid w:val="00DC79B0"/>
    <w:rsid w:val="00DF77EF"/>
    <w:rsid w:val="00E2135E"/>
    <w:rsid w:val="00E3222C"/>
    <w:rsid w:val="00E34388"/>
    <w:rsid w:val="00E40EBE"/>
    <w:rsid w:val="00E60501"/>
    <w:rsid w:val="00EB76AB"/>
    <w:rsid w:val="00EE0380"/>
    <w:rsid w:val="00EF2DBF"/>
    <w:rsid w:val="00EF3937"/>
    <w:rsid w:val="00F10C36"/>
    <w:rsid w:val="00F12891"/>
    <w:rsid w:val="00F1297A"/>
    <w:rsid w:val="00F12BAF"/>
    <w:rsid w:val="00F24639"/>
    <w:rsid w:val="00F64E5D"/>
    <w:rsid w:val="00F95D8B"/>
    <w:rsid w:val="00FA01F1"/>
    <w:rsid w:val="00FF6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74099D6"/>
  <w15:chartTrackingRefBased/>
  <w15:docId w15:val="{F3B1F59C-3D95-47E8-852A-D99EE2D9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A7171"/>
    <w:pPr>
      <w:tabs>
        <w:tab w:val="center" w:pos="4320"/>
        <w:tab w:val="right" w:pos="8640"/>
      </w:tabs>
    </w:pPr>
  </w:style>
  <w:style w:type="paragraph" w:styleId="Footer">
    <w:name w:val="footer"/>
    <w:basedOn w:val="Normal"/>
    <w:link w:val="FooterChar"/>
    <w:uiPriority w:val="99"/>
    <w:rsid w:val="00DA7171"/>
    <w:pPr>
      <w:tabs>
        <w:tab w:val="center" w:pos="4320"/>
        <w:tab w:val="right" w:pos="8640"/>
      </w:tabs>
    </w:pPr>
  </w:style>
  <w:style w:type="table" w:styleId="TableGrid">
    <w:name w:val="Table Grid"/>
    <w:basedOn w:val="TableNormal"/>
    <w:rsid w:val="001F5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14F56"/>
    <w:rPr>
      <w:sz w:val="24"/>
      <w:szCs w:val="24"/>
      <w:lang w:val="en-US" w:eastAsia="en-US"/>
    </w:rPr>
  </w:style>
  <w:style w:type="paragraph" w:styleId="NoSpacing">
    <w:name w:val="No Spacing"/>
    <w:link w:val="NoSpacingChar"/>
    <w:uiPriority w:val="1"/>
    <w:qFormat/>
    <w:rsid w:val="00D3051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30511"/>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CC0AFE"/>
    <w:pPr>
      <w:ind w:left="720"/>
      <w:contextualSpacing/>
    </w:pPr>
  </w:style>
  <w:style w:type="paragraph" w:styleId="Caption">
    <w:name w:val="caption"/>
    <w:basedOn w:val="Normal"/>
    <w:next w:val="Normal"/>
    <w:unhideWhenUsed/>
    <w:qFormat/>
    <w:rsid w:val="00DC79B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84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Version 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2FF705-3305-473E-AE03-FB4B59A03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1537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Packserv Quick Set Up Guide:</vt:lpstr>
    </vt:vector>
  </TitlesOfParts>
  <Company>Packserv</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Packserv Quick Set Up Guide: AV-3</dc:title>
  <dc:subject>AV-3 Bench Top Single Head Filler</dc:subject>
  <dc:creator>Andre James</dc:creator>
  <cp:keywords/>
  <dc:description/>
  <cp:lastModifiedBy>Packserv Sales</cp:lastModifiedBy>
  <cp:revision>3</cp:revision>
  <cp:lastPrinted>2013-11-04T23:13:00Z</cp:lastPrinted>
  <dcterms:created xsi:type="dcterms:W3CDTF">2019-02-04T21:13:00Z</dcterms:created>
  <dcterms:modified xsi:type="dcterms:W3CDTF">2019-02-25T21:49:00Z</dcterms:modified>
</cp:coreProperties>
</file>